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hint="eastAsia" w:ascii="微软雅黑" w:hAnsi="微软雅黑" w:eastAsia="微软雅黑" w:cs="微软雅黑"/>
          <w:spacing w:val="8"/>
          <w:sz w:val="32"/>
          <w:szCs w:val="32"/>
          <w:lang w:eastAsia="zh-CN"/>
        </w:rPr>
      </w:pPr>
      <w:r>
        <w:rPr>
          <w:rFonts w:hint="eastAsia" w:ascii="微软雅黑" w:hAnsi="微软雅黑" w:eastAsia="微软雅黑" w:cs="微软雅黑"/>
          <w:spacing w:val="8"/>
          <w:sz w:val="32"/>
          <w:szCs w:val="32"/>
        </w:rPr>
        <w:t>附件</w:t>
      </w:r>
      <w:r>
        <w:rPr>
          <w:rFonts w:hint="eastAsia" w:ascii="微软雅黑" w:hAnsi="微软雅黑" w:eastAsia="微软雅黑" w:cs="微软雅黑"/>
          <w:spacing w:val="8"/>
          <w:sz w:val="32"/>
          <w:szCs w:val="32"/>
          <w:lang w:val="en-US" w:eastAsia="zh-CN"/>
        </w:rPr>
        <w:t>5</w:t>
      </w:r>
    </w:p>
    <w:p>
      <w:pPr>
        <w:snapToGrid w:val="0"/>
        <w:spacing w:line="317"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44"/>
          <w:szCs w:val="44"/>
        </w:rPr>
        <w:t>云南省</w:t>
      </w:r>
      <w:r>
        <w:rPr>
          <w:rFonts w:hint="eastAsia" w:ascii="微软雅黑" w:hAnsi="微软雅黑" w:eastAsia="微软雅黑" w:cs="微软雅黑"/>
          <w:sz w:val="44"/>
          <w:szCs w:val="44"/>
          <w:lang w:eastAsia="zh-CN"/>
        </w:rPr>
        <w:t>大理市</w:t>
      </w:r>
      <w:r>
        <w:rPr>
          <w:rFonts w:hint="eastAsia" w:ascii="微软雅黑" w:hAnsi="微软雅黑" w:eastAsia="微软雅黑" w:cs="微软雅黑"/>
          <w:sz w:val="44"/>
          <w:szCs w:val="44"/>
        </w:rPr>
        <w:t>烟草专卖局烟草制品零售点排队轮候制度</w:t>
      </w:r>
    </w:p>
    <w:p>
      <w:pPr>
        <w:numPr>
          <w:ilvl w:val="0"/>
          <w:numId w:val="1"/>
        </w:numPr>
        <w:spacing w:before="312" w:beforeLines="100" w:after="312" w:afterLines="100" w:line="360" w:lineRule="auto"/>
        <w:ind w:firstLine="403"/>
        <w:jc w:val="center"/>
        <w:rPr>
          <w:rFonts w:ascii="黑体" w:hAnsi="黑体" w:eastAsia="黑体" w:cs="黑体"/>
          <w:sz w:val="32"/>
          <w:szCs w:val="32"/>
        </w:rPr>
      </w:pPr>
      <w:r>
        <w:rPr>
          <w:rFonts w:hint="eastAsia" w:ascii="黑体" w:hAnsi="黑体" w:eastAsia="黑体" w:cs="黑体"/>
          <w:sz w:val="32"/>
          <w:szCs w:val="32"/>
        </w:rPr>
        <w:t>总则</w:t>
      </w:r>
    </w:p>
    <w:p>
      <w:pPr>
        <w:numPr>
          <w:ilvl w:val="2"/>
          <w:numId w:val="2"/>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烟草制品零售点合理布局规划》，根据《中华人民共和国行政许可法》《烟草专卖许可证管理办法》《烟草专卖许可证管理办法实施细则》等法律法规和规章的规定，结合</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实际，制定本制度。</w:t>
      </w:r>
    </w:p>
    <w:p>
      <w:pPr>
        <w:numPr>
          <w:ilvl w:val="2"/>
          <w:numId w:val="2"/>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行政辖区烟草制品零售点新办申请排队轮候预登记。</w:t>
      </w:r>
    </w:p>
    <w:p>
      <w:pPr>
        <w:numPr>
          <w:ilvl w:val="2"/>
          <w:numId w:val="2"/>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kern w:val="28"/>
          <w:sz w:val="32"/>
          <w:szCs w:val="32"/>
        </w:rPr>
        <w:t>本市</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0"/>
          <w:numId w:val="1"/>
        </w:numPr>
        <w:spacing w:before="312" w:beforeLines="100" w:after="312" w:afterLines="100" w:line="360" w:lineRule="auto"/>
        <w:ind w:firstLine="403"/>
        <w:jc w:val="center"/>
        <w:rPr>
          <w:rFonts w:ascii="黑体" w:hAnsi="黑体" w:eastAsia="黑体" w:cs="黑体"/>
          <w:sz w:val="32"/>
          <w:szCs w:val="32"/>
        </w:rPr>
      </w:pPr>
      <w:r>
        <w:rPr>
          <w:rFonts w:hint="eastAsia" w:ascii="黑体" w:hAnsi="黑体" w:eastAsia="黑体" w:cs="黑体"/>
          <w:sz w:val="32"/>
          <w:szCs w:val="32"/>
        </w:rPr>
        <w:t>程序及要求</w:t>
      </w:r>
    </w:p>
    <w:p>
      <w:pPr>
        <w:numPr>
          <w:ilvl w:val="2"/>
          <w:numId w:val="2"/>
        </w:numPr>
        <w:spacing w:line="360"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本市</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pPr>
        <w:spacing w:line="360" w:lineRule="auto"/>
        <w:ind w:firstLine="640" w:firstLineChars="200"/>
        <w:rPr>
          <w:rFonts w:hint="eastAsia"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2"/>
        </w:numPr>
        <w:spacing w:line="360"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5个工作日内，对外发布参与集中抽签的报名地点、时间和方式；自本制度实施之日起10个工作日内，对外发布集中公证抽签的地点、时间和方案；自本制度实施之日起15个工作日内，完成集中公证抽签。</w:t>
      </w:r>
    </w:p>
    <w:p>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集中公证抽签现场按照对外发布方案确定最小单元网格首次排队轮候顺序，并在2个工作日内公示。</w:t>
      </w:r>
    </w:p>
    <w:p>
      <w:pPr>
        <w:spacing w:line="360" w:lineRule="auto"/>
        <w:ind w:firstLine="640" w:firstLineChars="200"/>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lang w:eastAsia="zh-CN"/>
        </w:rPr>
        <w:t>集中</w:t>
      </w:r>
      <w:r>
        <w:rPr>
          <w:rFonts w:hint="eastAsia" w:ascii="仿宋_GB2312" w:hAnsi="仿宋_GB2312" w:eastAsia="仿宋_GB2312" w:cs="仿宋_GB2312"/>
          <w:kern w:val="28"/>
          <w:sz w:val="32"/>
          <w:szCs w:val="32"/>
        </w:rPr>
        <w:t>公证抽签</w:t>
      </w:r>
      <w:r>
        <w:rPr>
          <w:rFonts w:hint="eastAsia" w:ascii="仿宋_GB2312" w:hAnsi="仿宋_GB2312" w:eastAsia="仿宋_GB2312" w:cs="仿宋_GB2312"/>
          <w:kern w:val="28"/>
          <w:sz w:val="32"/>
          <w:szCs w:val="32"/>
          <w:lang w:eastAsia="zh-CN"/>
        </w:rPr>
        <w:t>公示后暂不能办理零售许可证的人员将根据抽签的先后顺序自动进入排队轮候。</w:t>
      </w:r>
    </w:p>
    <w:p>
      <w:pPr>
        <w:numPr>
          <w:ilvl w:val="2"/>
          <w:numId w:val="2"/>
        </w:numPr>
        <w:spacing w:line="360"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烟草专卖局烟草制品零售点XX单元网格排队轮候申请表》（详见附表）。申请人在填报信息时应准确、真实。</w:t>
      </w:r>
    </w:p>
    <w:p>
      <w:pPr>
        <w:numPr>
          <w:ilvl w:val="2"/>
          <w:numId w:val="2"/>
        </w:num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系统根据申请人线上提交时间，自动生成排队轮候顺序，并由系统自动推送告知申请人单元网格内排队轮候顺序号。</w:t>
      </w:r>
    </w:p>
    <w:p>
      <w:pPr>
        <w:numPr>
          <w:ilvl w:val="2"/>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发证机关应公开排队轮候情况，并接受公众监督。申请人可通过线上、线下等方式查询排队轮候的排号情况。</w:t>
      </w:r>
    </w:p>
    <w:p>
      <w:pPr>
        <w:numPr>
          <w:ilvl w:val="2"/>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当单元网格内可新增零售点时，由发证机关按照顺序号和申请表约定的联系方式依次通知申请人。</w:t>
      </w:r>
    </w:p>
    <w:p>
      <w:pPr>
        <w:numPr>
          <w:ilvl w:val="2"/>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0"/>
          <w:numId w:val="1"/>
        </w:numPr>
        <w:spacing w:before="312" w:beforeLines="100" w:after="312" w:afterLines="100" w:line="360" w:lineRule="auto"/>
        <w:ind w:firstLine="403"/>
        <w:jc w:val="center"/>
        <w:rPr>
          <w:rFonts w:ascii="黑体" w:hAnsi="黑体" w:eastAsia="黑体" w:cs="黑体"/>
          <w:sz w:val="32"/>
          <w:szCs w:val="32"/>
        </w:rPr>
      </w:pPr>
      <w:r>
        <w:rPr>
          <w:rFonts w:hint="eastAsia" w:ascii="黑体" w:hAnsi="黑体" w:eastAsia="黑体" w:cs="黑体"/>
          <w:sz w:val="32"/>
          <w:szCs w:val="32"/>
        </w:rPr>
        <w:t>监督检查</w:t>
      </w:r>
    </w:p>
    <w:p>
      <w:pPr>
        <w:numPr>
          <w:ilvl w:val="2"/>
          <w:numId w:val="2"/>
        </w:numPr>
        <w:spacing w:line="360" w:lineRule="auto"/>
        <w:ind w:firstLine="680"/>
        <w:rPr>
          <w:rFonts w:ascii="楷体" w:hAnsi="楷体" w:eastAsia="楷体" w:cs="楷体"/>
          <w:sz w:val="32"/>
          <w:szCs w:val="32"/>
        </w:rPr>
      </w:pPr>
      <w:r>
        <w:rPr>
          <w:rFonts w:hint="eastAsia" w:ascii="仿宋_GB2312" w:hAnsi="仿宋_GB2312" w:eastAsia="仿宋_GB2312" w:cs="仿宋_GB2312"/>
          <w:sz w:val="32"/>
          <w:szCs w:val="32"/>
        </w:rPr>
        <w:t>上级烟草专卖局应当加强对下级烟草专卖局排队轮候管理工作的监督检查，完善排队轮候管理工作督查机制，防范违法违规行为的发生。</w:t>
      </w:r>
    </w:p>
    <w:p>
      <w:pPr>
        <w:numPr>
          <w:ilvl w:val="2"/>
          <w:numId w:val="2"/>
        </w:numPr>
        <w:spacing w:line="360" w:lineRule="auto"/>
        <w:ind w:firstLine="68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0"/>
          <w:numId w:val="1"/>
        </w:numPr>
        <w:spacing w:before="312" w:beforeLines="100" w:after="312" w:afterLines="100" w:line="360" w:lineRule="auto"/>
        <w:ind w:firstLine="403"/>
        <w:jc w:val="center"/>
        <w:rPr>
          <w:rFonts w:ascii="黑体" w:hAnsi="黑体" w:eastAsia="黑体" w:cs="黑体"/>
          <w:sz w:val="32"/>
          <w:szCs w:val="32"/>
        </w:rPr>
      </w:pPr>
      <w:r>
        <w:rPr>
          <w:rFonts w:hint="eastAsia" w:ascii="黑体" w:hAnsi="黑体" w:eastAsia="黑体" w:cs="黑体"/>
          <w:sz w:val="32"/>
          <w:szCs w:val="32"/>
        </w:rPr>
        <w:t>附则</w:t>
      </w:r>
    </w:p>
    <w:p>
      <w:pPr>
        <w:numPr>
          <w:ilvl w:val="2"/>
          <w:numId w:val="2"/>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w:t>
      </w:r>
      <w:bookmarkStart w:id="0" w:name="_GoBack"/>
      <w:bookmarkEnd w:id="0"/>
      <w:r>
        <w:rPr>
          <w:rFonts w:hint="eastAsia" w:ascii="仿宋_GB2312" w:hAnsi="仿宋_GB2312" w:eastAsia="仿宋_GB2312" w:cs="仿宋_GB2312"/>
          <w:sz w:val="32"/>
          <w:szCs w:val="32"/>
        </w:rPr>
        <w:t>。</w:t>
      </w:r>
    </w:p>
    <w:p>
      <w:pPr>
        <w:numPr>
          <w:ilvl w:val="2"/>
          <w:numId w:val="2"/>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烟草专卖局负责解释。</w:t>
      </w:r>
    </w:p>
    <w:p>
      <w:pPr>
        <w:numPr>
          <w:ilvl w:val="2"/>
          <w:numId w:val="2"/>
        </w:numPr>
        <w:spacing w:line="360"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《云南省</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烟草制品零售点合理布局规划》实施之日起同时施行。</w:t>
      </w:r>
    </w:p>
    <w:p>
      <w:pPr>
        <w:spacing w:line="360" w:lineRule="auto"/>
        <w:ind w:left="402" w:firstLine="640" w:firstLineChars="200"/>
        <w:rPr>
          <w:rFonts w:ascii="仿宋_GB2312" w:hAnsi="仿宋_GB2312" w:eastAsia="仿宋_GB2312" w:cs="仿宋_GB2312"/>
          <w:sz w:val="32"/>
          <w:szCs w:val="32"/>
        </w:rPr>
      </w:pPr>
    </w:p>
    <w:p>
      <w:pPr>
        <w:spacing w:line="360"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eastAsia="zh-CN"/>
        </w:rPr>
        <w:t>大理市</w:t>
      </w:r>
      <w:r>
        <w:rPr>
          <w:rFonts w:hint="eastAsia" w:ascii="仿宋_GB2312" w:hAnsi="仿宋_GB2312" w:eastAsia="仿宋_GB2312" w:cs="仿宋_GB2312"/>
          <w:sz w:val="32"/>
          <w:szCs w:val="32"/>
        </w:rPr>
        <w:t>烟草专卖局烟草制品零售点</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单元网格排队轮候申请表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eastAsia="zh-CN"/>
        </w:rPr>
        <w:t>大理市</w:t>
      </w:r>
      <w:r>
        <w:rPr>
          <w:rFonts w:hint="eastAsia" w:ascii="方正小标宋简体" w:hAnsi="方正小标宋简体" w:eastAsia="方正小标宋简体" w:cs="方正小标宋简体"/>
          <w:sz w:val="44"/>
          <w:szCs w:val="44"/>
        </w:rPr>
        <w:t>烟草专卖局烟草制品零售点</w:t>
      </w:r>
      <w:r>
        <w:rPr>
          <w:rFonts w:hint="eastAsia" w:ascii="方正小标宋简体" w:hAnsi="方正小标宋简体" w:eastAsia="方正小标宋简体" w:cs="方正小标宋简体"/>
          <w:sz w:val="44"/>
          <w:szCs w:val="44"/>
          <w:lang w:val="en-US" w:eastAsia="zh-CN"/>
        </w:rPr>
        <w:t>XX专卖</w:t>
      </w:r>
      <w:r>
        <w:rPr>
          <w:rFonts w:hint="eastAsia" w:ascii="方正小标宋简体" w:hAnsi="方正小标宋简体" w:eastAsia="方正小标宋简体" w:cs="方正小标宋简体"/>
          <w:sz w:val="44"/>
          <w:szCs w:val="44"/>
          <w:lang w:eastAsia="zh-CN"/>
        </w:rPr>
        <w:t>所</w:t>
      </w:r>
      <w:r>
        <w:rPr>
          <w:rFonts w:hint="eastAsia" w:ascii="方正小标宋简体" w:hAnsi="方正小标宋简体" w:eastAsia="方正小标宋简体" w:cs="方正小标宋简体"/>
          <w:sz w:val="44"/>
          <w:szCs w:val="44"/>
          <w:lang w:val="en-US" w:eastAsia="zh-CN"/>
        </w:rPr>
        <w:t>XX</w:t>
      </w:r>
      <w:r>
        <w:rPr>
          <w:rFonts w:hint="eastAsia" w:ascii="方正小标宋简体" w:hAnsi="方正小标宋简体" w:eastAsia="方正小标宋简体" w:cs="方正小标宋简体"/>
          <w:sz w:val="44"/>
          <w:szCs w:val="44"/>
        </w:rPr>
        <w:t>单元网格排队轮候申请表</w:t>
      </w:r>
    </w:p>
    <w:tbl>
      <w:tblPr>
        <w:tblStyle w:val="7"/>
        <w:tblW w:w="8426" w:type="dxa"/>
        <w:tblInd w:w="96" w:type="dxa"/>
        <w:tblLayout w:type="fixed"/>
        <w:tblCellMar>
          <w:top w:w="0" w:type="dxa"/>
          <w:left w:w="108" w:type="dxa"/>
          <w:bottom w:w="0" w:type="dxa"/>
          <w:right w:w="108" w:type="dxa"/>
        </w:tblCellMar>
      </w:tblPr>
      <w:tblGrid>
        <w:gridCol w:w="2422"/>
        <w:gridCol w:w="2283"/>
        <w:gridCol w:w="1543"/>
        <w:gridCol w:w="2178"/>
      </w:tblGrid>
      <w:tr>
        <w:tblPrEx>
          <w:tblLayout w:type="fixed"/>
          <w:tblCellMar>
            <w:top w:w="0" w:type="dxa"/>
            <w:left w:w="108" w:type="dxa"/>
            <w:bottom w:w="0" w:type="dxa"/>
            <w:right w:w="108" w:type="dxa"/>
          </w:tblCellMar>
        </w:tblPrEx>
        <w:trPr>
          <w:trHeight w:val="42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Layout w:type="fixed"/>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Layout w:type="fixed"/>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1C5B8"/>
    <w:multiLevelType w:val="multilevel"/>
    <w:tmpl w:val="ACE1C5B8"/>
    <w:lvl w:ilvl="0" w:tentative="0">
      <w:start w:val="1"/>
      <w:numFmt w:val="chineseCounting"/>
      <w:suff w:val="nothing"/>
      <w:lvlText w:val="第%1章 "/>
      <w:lvlJc w:val="left"/>
      <w:pPr>
        <w:ind w:left="0" w:firstLine="402"/>
      </w:pPr>
      <w:rPr>
        <w:rFonts w:hint="eastAsia" w:eastAsia="黑体"/>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OWI1ODFiNWU3YjQxNzY2YTY4OGE1ODU0NDcxODgifQ=="/>
  </w:docVars>
  <w:rsids>
    <w:rsidRoot w:val="5567B6FB"/>
    <w:rsid w:val="00001828"/>
    <w:rsid w:val="0002460F"/>
    <w:rsid w:val="00031E37"/>
    <w:rsid w:val="0003759B"/>
    <w:rsid w:val="0007425F"/>
    <w:rsid w:val="0007543C"/>
    <w:rsid w:val="000812FE"/>
    <w:rsid w:val="00087338"/>
    <w:rsid w:val="00096FD3"/>
    <w:rsid w:val="000A1264"/>
    <w:rsid w:val="000C7DC3"/>
    <w:rsid w:val="0011363A"/>
    <w:rsid w:val="001144D2"/>
    <w:rsid w:val="001219BB"/>
    <w:rsid w:val="00131028"/>
    <w:rsid w:val="0014628F"/>
    <w:rsid w:val="00171380"/>
    <w:rsid w:val="00195FDD"/>
    <w:rsid w:val="001B55C6"/>
    <w:rsid w:val="001B75C9"/>
    <w:rsid w:val="001E6077"/>
    <w:rsid w:val="001F21E1"/>
    <w:rsid w:val="001F2689"/>
    <w:rsid w:val="002079B4"/>
    <w:rsid w:val="00226E0F"/>
    <w:rsid w:val="0024539B"/>
    <w:rsid w:val="0024589B"/>
    <w:rsid w:val="002458DA"/>
    <w:rsid w:val="00253162"/>
    <w:rsid w:val="00267CD0"/>
    <w:rsid w:val="0032179D"/>
    <w:rsid w:val="003252BC"/>
    <w:rsid w:val="003540EB"/>
    <w:rsid w:val="00356A1E"/>
    <w:rsid w:val="00370F99"/>
    <w:rsid w:val="00373412"/>
    <w:rsid w:val="003C6527"/>
    <w:rsid w:val="003D77C9"/>
    <w:rsid w:val="0040263E"/>
    <w:rsid w:val="004229AF"/>
    <w:rsid w:val="00471E95"/>
    <w:rsid w:val="00484C7D"/>
    <w:rsid w:val="0048586B"/>
    <w:rsid w:val="00497EBC"/>
    <w:rsid w:val="004B4CC6"/>
    <w:rsid w:val="004D242C"/>
    <w:rsid w:val="00521C25"/>
    <w:rsid w:val="005267D5"/>
    <w:rsid w:val="005565BD"/>
    <w:rsid w:val="00594B15"/>
    <w:rsid w:val="005969EB"/>
    <w:rsid w:val="005A4C56"/>
    <w:rsid w:val="005E01AF"/>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7019D0"/>
    <w:rsid w:val="007E72E8"/>
    <w:rsid w:val="008002AC"/>
    <w:rsid w:val="00812DB5"/>
    <w:rsid w:val="0082151C"/>
    <w:rsid w:val="008441F4"/>
    <w:rsid w:val="00853C0B"/>
    <w:rsid w:val="00872710"/>
    <w:rsid w:val="00883A3D"/>
    <w:rsid w:val="00884D91"/>
    <w:rsid w:val="008865C4"/>
    <w:rsid w:val="008D4086"/>
    <w:rsid w:val="008F3305"/>
    <w:rsid w:val="00901EB0"/>
    <w:rsid w:val="00935A7F"/>
    <w:rsid w:val="00936143"/>
    <w:rsid w:val="009627F9"/>
    <w:rsid w:val="009B7BCD"/>
    <w:rsid w:val="009E349B"/>
    <w:rsid w:val="00A16490"/>
    <w:rsid w:val="00A21EFA"/>
    <w:rsid w:val="00A7273D"/>
    <w:rsid w:val="00AB0D90"/>
    <w:rsid w:val="00B00725"/>
    <w:rsid w:val="00B50CF0"/>
    <w:rsid w:val="00B51B73"/>
    <w:rsid w:val="00B564DA"/>
    <w:rsid w:val="00BA217E"/>
    <w:rsid w:val="00BA5275"/>
    <w:rsid w:val="00BB2882"/>
    <w:rsid w:val="00BC7088"/>
    <w:rsid w:val="00BF423C"/>
    <w:rsid w:val="00BF7D73"/>
    <w:rsid w:val="00C30E2A"/>
    <w:rsid w:val="00C33344"/>
    <w:rsid w:val="00C47759"/>
    <w:rsid w:val="00C65757"/>
    <w:rsid w:val="00C7707F"/>
    <w:rsid w:val="00D13C3F"/>
    <w:rsid w:val="00D203B3"/>
    <w:rsid w:val="00D30273"/>
    <w:rsid w:val="00D30C0B"/>
    <w:rsid w:val="00D3272F"/>
    <w:rsid w:val="00D43536"/>
    <w:rsid w:val="00D44BD4"/>
    <w:rsid w:val="00D52A1D"/>
    <w:rsid w:val="00D9242C"/>
    <w:rsid w:val="00DA13B6"/>
    <w:rsid w:val="00DB7169"/>
    <w:rsid w:val="00E10BF7"/>
    <w:rsid w:val="00E21C7D"/>
    <w:rsid w:val="00E450D0"/>
    <w:rsid w:val="00E653F0"/>
    <w:rsid w:val="00EB10CC"/>
    <w:rsid w:val="00F15C79"/>
    <w:rsid w:val="00F237D7"/>
    <w:rsid w:val="00F25553"/>
    <w:rsid w:val="00F31C0D"/>
    <w:rsid w:val="00F73DBF"/>
    <w:rsid w:val="00FA5836"/>
    <w:rsid w:val="00FE3206"/>
    <w:rsid w:val="00FF0092"/>
    <w:rsid w:val="019229DA"/>
    <w:rsid w:val="02913707"/>
    <w:rsid w:val="079744B6"/>
    <w:rsid w:val="08CF6EC2"/>
    <w:rsid w:val="0DC572FD"/>
    <w:rsid w:val="1341021D"/>
    <w:rsid w:val="1AAE21D3"/>
    <w:rsid w:val="23B37B72"/>
    <w:rsid w:val="257539DE"/>
    <w:rsid w:val="27B76E38"/>
    <w:rsid w:val="2B0F424C"/>
    <w:rsid w:val="35161DC9"/>
    <w:rsid w:val="41B52E67"/>
    <w:rsid w:val="47C61E85"/>
    <w:rsid w:val="47D72BF6"/>
    <w:rsid w:val="5567B6FB"/>
    <w:rsid w:val="58DA067F"/>
    <w:rsid w:val="59E75162"/>
    <w:rsid w:val="5A413AF9"/>
    <w:rsid w:val="5B5604A0"/>
    <w:rsid w:val="5C577036"/>
    <w:rsid w:val="5F77A049"/>
    <w:rsid w:val="6EDBA522"/>
    <w:rsid w:val="6FA235A8"/>
    <w:rsid w:val="7255491D"/>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1570</Words>
  <Characters>1583</Characters>
  <Lines>13</Lines>
  <Paragraphs>3</Paragraphs>
  <TotalTime>13</TotalTime>
  <ScaleCrop>false</ScaleCrop>
  <LinksUpToDate>false</LinksUpToDate>
  <CharactersWithSpaces>1664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马嵘</cp:lastModifiedBy>
  <cp:lastPrinted>2024-09-11T06:03:00Z</cp:lastPrinted>
  <dcterms:modified xsi:type="dcterms:W3CDTF">2024-09-29T03:07:54Z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47E8F7847C594DEFA861C6C54C347A13_13</vt:lpwstr>
  </property>
</Properties>
</file>