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一、个体工商户线上注册流程：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t xml:space="preserve">   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第一步:</w:t>
      </w:r>
      <w:r>
        <w:rPr>
          <w:rFonts w:ascii="宋体" w:hAnsi="宋体" w:eastAsia="宋体" w:cs="宋体"/>
          <w:kern w:val="0"/>
          <w:sz w:val="24"/>
          <w:szCs w:val="24"/>
        </w:rPr>
        <w:t>微信小程序搜索“云南省市场监管公共服务平台”，打开并点击“市场主体智能开办”。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644140" cy="4041775"/>
            <wp:effectExtent l="0" t="0" r="3810" b="15875"/>
            <wp:docPr id="1" name="图片 1" descr="D:\360Downloads\WeChat Files\wxid_q2z2o1chh8no21\FileStorage\Temp\691165e98fe6b1298e638e5e888981c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360Downloads\WeChat Files\wxid_q2z2o1chh8no21\FileStorage\Temp\691165e98fe6b1298e638e5e888981c.jpg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404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第二步:</w:t>
      </w:r>
      <w:r>
        <w:rPr>
          <w:rFonts w:ascii="宋体" w:hAnsi="宋体" w:eastAsia="宋体" w:cs="宋体"/>
          <w:kern w:val="0"/>
          <w:sz w:val="24"/>
          <w:szCs w:val="24"/>
        </w:rPr>
        <w:t>点击“个体工商户登记”。</w:t>
      </w:r>
    </w:p>
    <w:p>
      <w:pPr>
        <w:jc w:val="center"/>
        <w:rPr>
          <w:rFonts w:ascii="宋体" w:hAnsi="宋体" w:eastAsia="宋体" w:cs="宋体"/>
          <w:b/>
          <w:bCs/>
          <w:kern w:val="0"/>
          <w:sz w:val="24"/>
          <w:szCs w:val="24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3295650" cy="3762375"/>
            <wp:effectExtent l="19050" t="0" r="0" b="0"/>
            <wp:docPr id="5" name="图片 5" descr="D:\360Downloads\WeChat Files\wxid_q2z2o1chh8no21\FileStorage\Temp\c339d8551e1b11aa9e8b2b3a7b81f47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360Downloads\WeChat Files\wxid_q2z2o1chh8no21\FileStorage\Temp\c339d8551e1b11aa9e8b2b3a7b81f47.jpg"/>
                    <pic:cNvPicPr>
                      <a:picLocks noChangeAspect="true" noChangeArrowheads="true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6182" cy="37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 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第三步:</w:t>
      </w:r>
      <w:r>
        <w:rPr>
          <w:rFonts w:ascii="宋体" w:hAnsi="宋体" w:eastAsia="宋体" w:cs="宋体"/>
          <w:kern w:val="0"/>
          <w:sz w:val="24"/>
          <w:szCs w:val="24"/>
        </w:rPr>
        <w:t>按页面提示输入正确信息</w:t>
      </w:r>
      <w:r>
        <w:rPr>
          <w:rFonts w:hint="eastAsia" w:ascii="宋体" w:hAnsi="宋体" w:eastAsia="宋体" w:cs="宋体"/>
          <w:kern w:val="0"/>
          <w:sz w:val="24"/>
          <w:szCs w:val="24"/>
        </w:rPr>
        <w:t>，即可办理个体工商户登记注册业务。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961005" cy="3747135"/>
            <wp:effectExtent l="0" t="0" r="10795" b="5715"/>
            <wp:docPr id="9" name="图片 9" descr="D:\360Downloads\WeChat Files\wxid_q2z2o1chh8no21\FileStorage\Temp\ed359d54be04877a9a6e5c10f8e0f26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360Downloads\WeChat Files\wxid_q2z2o1chh8no21\FileStorage\Temp\ed359d54be04877a9a6e5c10f8e0f26.jpg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>所有信息填完并核对无误后，方可提交</w:t>
      </w:r>
      <w:r>
        <w:rPr>
          <w:rFonts w:hint="eastAsia"/>
        </w:rPr>
        <w:t>（</w:t>
      </w:r>
      <w:r>
        <w:t>提交后</w:t>
      </w:r>
      <w:r>
        <w:rPr>
          <w:rFonts w:hint="eastAsia"/>
        </w:rPr>
        <w:t>登记机关</w:t>
      </w:r>
      <w:r>
        <w:t>会进行审核</w:t>
      </w:r>
      <w:r>
        <w:rPr>
          <w:rFonts w:hint="eastAsia"/>
        </w:rPr>
        <w:t>)</w:t>
      </w:r>
      <w:r>
        <w:t>。返回首页，点击左下角“我的业务（已办及办理中业务）”。</w:t>
      </w:r>
      <w:r>
        <w:drawing>
          <wp:inline distT="0" distB="0" distL="0" distR="0">
            <wp:extent cx="2577465" cy="3975735"/>
            <wp:effectExtent l="0" t="0" r="13335" b="5715"/>
            <wp:docPr id="10" name="图片 10" descr="D:\360Downloads\WeChat Files\wxid_q2z2o1chh8no21\FileStorage\Temp\68beec69422b8d15b31376735e77fdd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360Downloads\WeChat Files\wxid_q2z2o1chh8no21\FileStorage\Temp\68beec69422b8d15b31376735e77fdd.jpg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  <w:szCs w:val="24"/>
        </w:rPr>
        <w:t>二、开办企业“一窗通”操作流程：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</w:t>
      </w:r>
      <w:r>
        <w:rPr>
          <w:rFonts w:ascii="宋体" w:hAnsi="宋体" w:eastAsia="宋体" w:cs="宋体"/>
          <w:kern w:val="0"/>
          <w:sz w:val="24"/>
          <w:szCs w:val="24"/>
        </w:rPr>
        <w:t>开办企业“一窗通”，按照统一办、便捷办、随时办的原则，支持统一填报企业公章刻制备案、发票领用、银行开户预约、社会保险单位参保登记、企业缴存住房公积金开户登记等信息。多部门在线完成数据交换信息共享，实现一次录入，多处使用一窗受理、并行办理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第一步</w:t>
      </w:r>
      <w:r>
        <w:rPr>
          <w:rFonts w:hint="eastAsia" w:ascii="宋体" w:hAnsi="宋体" w:eastAsia="宋体" w:cs="宋体"/>
          <w:kern w:val="0"/>
          <w:sz w:val="24"/>
          <w:szCs w:val="24"/>
        </w:rPr>
        <w:t>：</w:t>
      </w:r>
      <w:r>
        <w:rPr>
          <w:rFonts w:ascii="宋体" w:hAnsi="宋体" w:eastAsia="宋体" w:cs="宋体"/>
          <w:kern w:val="0"/>
          <w:sz w:val="24"/>
          <w:szCs w:val="24"/>
        </w:rPr>
        <w:t>登录云南市场监管网上办事大厅（https://amr.yn.gov.cn/webportal1/），点击“用户登录”，然后点击“个人用户登录”，点击“确定”（新用户先注册后再登录），选择‘高效办成一件事——开办企业“一窗通”’，点击“立即办理”。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605405"/>
            <wp:effectExtent l="19050" t="0" r="2540" b="0"/>
            <wp:docPr id="11" name="图片 11" descr="D:\360Downloads\WeChat Files\wxid_q2z2o1chh8no21\FileStorage\Temp\f15b2c9915b3cf0b70b4311798451fc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360Downloads\WeChat Files\wxid_q2z2o1chh8no21\FileStorage\Temp\f15b2c9915b3cf0b70b4311798451fc.png"/>
                    <pic:cNvPicPr>
                      <a:picLocks noChangeAspect="true" noChangeArrowheads="true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364740"/>
            <wp:effectExtent l="19050" t="0" r="2540" b="0"/>
            <wp:docPr id="12" name="图片 12" descr="D:\360Downloads\WeChat Files\wxid_q2z2o1chh8no21\FileStorage\Temp\611283a700afa84d9cd05e587401c98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360Downloads\WeChat Files\wxid_q2z2o1chh8no21\FileStorage\Temp\611283a700afa84d9cd05e587401c98.png"/>
                    <pic:cNvPicPr>
                      <a:picLocks noChangeAspect="true" noChangeArrowheads="true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355850"/>
            <wp:effectExtent l="19050" t="0" r="2540" b="0"/>
            <wp:docPr id="13" name="图片 13" descr="D:\360Downloads\WeChat Files\wxid_q2z2o1chh8no21\FileStorage\Temp\c0d64b84c4013f48f308cdf54fff963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360Downloads\WeChat Files\wxid_q2z2o1chh8no21\FileStorage\Temp\c0d64b84c4013f48f308cdf54fff963.png"/>
                    <pic:cNvPicPr>
                      <a:picLocks noChangeAspect="true" noChangeArrowheads="true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792730"/>
            <wp:effectExtent l="19050" t="0" r="2540" b="0"/>
            <wp:docPr id="14" name="图片 14" descr="D:\360Downloads\WeChat Files\wxid_q2z2o1chh8no21\FileStorage\Temp\15d2cffdfb7396ccfae777d8e8a2b9f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360Downloads\WeChat Files\wxid_q2z2o1chh8no21\FileStorage\Temp\15d2cffdfb7396ccfae777d8e8a2b9f.png"/>
                    <pic:cNvPicPr>
                      <a:picLocks noChangeAspect="true" noChangeArrowheads="true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" w:hAnsi="仿宋" w:eastAsia="仿宋"/>
          <w:sz w:val="32"/>
          <w:szCs w:val="32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第二步</w:t>
      </w:r>
      <w:r>
        <w:rPr>
          <w:rFonts w:hint="eastAsia" w:ascii="仿宋" w:hAnsi="仿宋" w:eastAsia="仿宋"/>
          <w:sz w:val="32"/>
          <w:szCs w:val="32"/>
        </w:rPr>
        <w:t>：</w:t>
      </w:r>
      <w:r>
        <w:rPr>
          <w:rFonts w:ascii="宋体" w:hAnsi="宋体" w:eastAsia="宋体" w:cs="宋体"/>
          <w:kern w:val="0"/>
          <w:sz w:val="24"/>
          <w:szCs w:val="24"/>
        </w:rPr>
        <w:t>申请人登录系统后，点击“开始填报”，选择企业开办“一件事”，选择“</w:t>
      </w:r>
      <w:r>
        <w:rPr>
          <w:rFonts w:hint="eastAsia" w:ascii="宋体" w:hAnsi="宋体" w:eastAsia="宋体" w:cs="宋体"/>
          <w:kern w:val="0"/>
          <w:sz w:val="24"/>
          <w:szCs w:val="24"/>
        </w:rPr>
        <w:t>大理</w:t>
      </w:r>
      <w:r>
        <w:rPr>
          <w:rFonts w:ascii="宋体" w:hAnsi="宋体" w:eastAsia="宋体" w:cs="宋体"/>
          <w:kern w:val="0"/>
          <w:sz w:val="24"/>
          <w:szCs w:val="24"/>
        </w:rPr>
        <w:t>”，依次填报开办企业相关信息。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248535"/>
            <wp:effectExtent l="19050" t="0" r="2540" b="0"/>
            <wp:docPr id="15" name="图片 15" descr="图片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true" noChangeArrowheads="true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259965"/>
            <wp:effectExtent l="19050" t="0" r="2540" b="0"/>
            <wp:docPr id="18" name="图片 18" descr="图片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true" noChangeArrowheads="true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 xml:space="preserve">    </w:t>
      </w:r>
      <w:r>
        <w:t>所有信息填完并核对无误后，方可提交</w:t>
      </w:r>
      <w:r>
        <w:rPr>
          <w:rFonts w:hint="eastAsia"/>
        </w:rPr>
        <w:t>（</w:t>
      </w:r>
      <w:r>
        <w:t>提交后</w:t>
      </w:r>
      <w:r>
        <w:rPr>
          <w:rFonts w:hint="eastAsia"/>
        </w:rPr>
        <w:t>登记机关</w:t>
      </w:r>
      <w:r>
        <w:t>会进行审核</w:t>
      </w:r>
      <w:r>
        <w:rPr>
          <w:rFonts w:hint="eastAsia"/>
        </w:rPr>
        <w:t>)</w:t>
      </w:r>
      <w:r>
        <w:t>。</w:t>
      </w:r>
    </w:p>
    <w:p>
      <w:pPr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2816860"/>
            <wp:effectExtent l="19050" t="0" r="2540" b="0"/>
            <wp:docPr id="21" name="图片 21" descr="D:\360Downloads\WeChat Files\wxid_q2z2o1chh8no21\FileStorage\Temp\94aa62d90292fd07c2ca9a443bac84e0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360Downloads\WeChat Files\wxid_q2z2o1chh8no21\FileStorage\Temp\94aa62d90292fd07c2ca9a443bac84e0.png"/>
                    <pic:cNvPicPr>
                      <a:picLocks noChangeAspect="true" noChangeArrowheads="true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B075B"/>
    <w:rsid w:val="00086990"/>
    <w:rsid w:val="000B34D6"/>
    <w:rsid w:val="000B4B61"/>
    <w:rsid w:val="00140E62"/>
    <w:rsid w:val="002211EA"/>
    <w:rsid w:val="0025313D"/>
    <w:rsid w:val="0032580D"/>
    <w:rsid w:val="003A2B12"/>
    <w:rsid w:val="003B075B"/>
    <w:rsid w:val="004015CF"/>
    <w:rsid w:val="004E21E2"/>
    <w:rsid w:val="00591BAB"/>
    <w:rsid w:val="00687686"/>
    <w:rsid w:val="00692726"/>
    <w:rsid w:val="008137C1"/>
    <w:rsid w:val="00B0023B"/>
    <w:rsid w:val="00D07672"/>
    <w:rsid w:val="00D713E7"/>
    <w:rsid w:val="00E20069"/>
    <w:rsid w:val="00EC3D69"/>
    <w:rsid w:val="00F77591"/>
    <w:rsid w:val="00FC6B05"/>
    <w:rsid w:val="00FF13FD"/>
    <w:rsid w:val="BED659B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135</Words>
  <Characters>773</Characters>
  <Lines>6</Lines>
  <Paragraphs>1</Paragraphs>
  <TotalTime>0</TotalTime>
  <ScaleCrop>false</ScaleCrop>
  <LinksUpToDate>false</LinksUpToDate>
  <CharactersWithSpaces>907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2025-02-26T15:46:00Z</dcterms:created>
  <dc:creator>微软用户</dc:creator>
  <cp:lastModifiedBy>user</cp:lastModifiedBy>
  <dcterms:modified xsi:type="dcterms:W3CDTF">2025-02-28T17:22:00Z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