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1470" w:leftChars="700" w:firstLine="220" w:firstLineChars="50"/>
        <w:rPr>
          <w:rFonts w:hint="eastAsia" w:ascii="方正小标宋简体" w:hAnsi="黑体" w:eastAsia="方正小标宋简体"/>
          <w:sz w:val="44"/>
          <w:szCs w:val="44"/>
        </w:rPr>
      </w:pPr>
    </w:p>
    <w:p>
      <w:pPr>
        <w:spacing w:line="600" w:lineRule="exact"/>
        <w:ind w:left="1470" w:leftChars="700" w:firstLine="220" w:firstLineChars="50"/>
        <w:rPr>
          <w:rFonts w:ascii="方正小标宋简体" w:hAnsi="黑体" w:eastAsia="方正小标宋简体"/>
          <w:sz w:val="44"/>
          <w:szCs w:val="44"/>
        </w:rPr>
      </w:pPr>
      <w:r>
        <w:rPr>
          <w:rFonts w:hint="eastAsia" w:ascii="方正小标宋简体" w:hAnsi="黑体" w:eastAsia="方正小标宋简体"/>
          <w:sz w:val="44"/>
          <w:szCs w:val="44"/>
        </w:rPr>
        <w:t>大理州住房和城乡建设局</w:t>
      </w:r>
    </w:p>
    <w:p>
      <w:pPr>
        <w:spacing w:line="600" w:lineRule="exact"/>
        <w:ind w:left="2800" w:hanging="2926" w:hangingChars="700"/>
        <w:rPr>
          <w:rFonts w:hint="eastAsia" w:ascii="方正小标宋简体" w:hAnsi="黑体" w:eastAsia="方正小标宋简体"/>
          <w:sz w:val="44"/>
          <w:szCs w:val="44"/>
        </w:rPr>
      </w:pPr>
      <w:r>
        <w:rPr>
          <w:rFonts w:hint="eastAsia" w:ascii="方正小标宋简体" w:hAnsi="黑体" w:eastAsia="方正小标宋简体"/>
          <w:spacing w:val="-11"/>
          <w:sz w:val="44"/>
          <w:szCs w:val="44"/>
        </w:rPr>
        <w:t>关于对州</w:t>
      </w:r>
      <w:r>
        <w:rPr>
          <w:rFonts w:hint="eastAsia" w:ascii="方正小标宋简体" w:hAnsi="黑体" w:eastAsia="方正小标宋简体"/>
          <w:spacing w:val="-11"/>
          <w:sz w:val="44"/>
          <w:szCs w:val="44"/>
          <w:lang w:eastAsia="zh-CN"/>
        </w:rPr>
        <w:t>第</w:t>
      </w:r>
      <w:r>
        <w:rPr>
          <w:rFonts w:hint="eastAsia" w:ascii="方正小标宋简体" w:hAnsi="黑体" w:eastAsia="方正小标宋简体"/>
          <w:spacing w:val="-11"/>
          <w:sz w:val="44"/>
          <w:szCs w:val="44"/>
        </w:rPr>
        <w:t>十</w:t>
      </w:r>
      <w:r>
        <w:rPr>
          <w:rFonts w:hint="eastAsia" w:ascii="方正小标宋简体" w:hAnsi="黑体" w:eastAsia="方正小标宋简体"/>
          <w:spacing w:val="-11"/>
          <w:sz w:val="44"/>
          <w:szCs w:val="44"/>
          <w:lang w:val="en-US" w:eastAsia="zh-CN"/>
        </w:rPr>
        <w:t>五</w:t>
      </w:r>
      <w:r>
        <w:rPr>
          <w:rFonts w:hint="eastAsia" w:ascii="方正小标宋简体" w:hAnsi="黑体" w:eastAsia="方正小标宋简体"/>
          <w:spacing w:val="-11"/>
          <w:sz w:val="44"/>
          <w:szCs w:val="44"/>
        </w:rPr>
        <w:t>届</w:t>
      </w:r>
      <w:r>
        <w:rPr>
          <w:rFonts w:hint="eastAsia" w:ascii="方正小标宋简体" w:hAnsi="黑体" w:eastAsia="方正小标宋简体"/>
          <w:spacing w:val="-11"/>
          <w:sz w:val="44"/>
          <w:szCs w:val="44"/>
          <w:lang w:val="en-US" w:eastAsia="zh-CN"/>
        </w:rPr>
        <w:t>人民代表大会第四</w:t>
      </w:r>
      <w:r>
        <w:rPr>
          <w:rFonts w:hint="eastAsia" w:ascii="方正小标宋简体" w:hAnsi="黑体" w:eastAsia="方正小标宋简体"/>
          <w:spacing w:val="-11"/>
          <w:sz w:val="44"/>
          <w:szCs w:val="44"/>
        </w:rPr>
        <w:t>次会议</w:t>
      </w:r>
      <w:r>
        <w:rPr>
          <w:rFonts w:hint="eastAsia" w:ascii="方正小标宋简体" w:hAnsi="黑体" w:eastAsia="方正小标宋简体"/>
          <w:spacing w:val="-11"/>
          <w:sz w:val="44"/>
          <w:szCs w:val="44"/>
          <w:lang w:val="en-US" w:eastAsia="zh-CN"/>
        </w:rPr>
        <w:t>第2024204</w:t>
      </w:r>
      <w:r>
        <w:rPr>
          <w:rFonts w:hint="eastAsia" w:ascii="方正小标宋简体" w:hAnsi="黑体" w:eastAsia="方正小标宋简体"/>
          <w:spacing w:val="-11"/>
          <w:sz w:val="44"/>
          <w:szCs w:val="44"/>
        </w:rPr>
        <w:t>号</w:t>
      </w:r>
      <w:r>
        <w:rPr>
          <w:rFonts w:hint="eastAsia" w:ascii="方正小标宋简体" w:hAnsi="黑体" w:eastAsia="方正小标宋简体"/>
          <w:sz w:val="44"/>
          <w:szCs w:val="44"/>
          <w:lang w:val="en-US" w:eastAsia="zh-CN"/>
        </w:rPr>
        <w:t>建议</w:t>
      </w:r>
      <w:r>
        <w:rPr>
          <w:rFonts w:hint="eastAsia" w:ascii="方正小标宋简体" w:hAnsi="黑体" w:eastAsia="方正小标宋简体"/>
          <w:sz w:val="44"/>
          <w:szCs w:val="44"/>
        </w:rPr>
        <w:t xml:space="preserve">的答复 </w:t>
      </w:r>
    </w:p>
    <w:p>
      <w:pPr>
        <w:keepNext w:val="0"/>
        <w:keepLines w:val="0"/>
        <w:pageBreakBefore w:val="0"/>
        <w:widowControl w:val="0"/>
        <w:kinsoku/>
        <w:wordWrap/>
        <w:overflowPunct/>
        <w:topLinePunct w:val="0"/>
        <w:autoSpaceDE/>
        <w:autoSpaceDN/>
        <w:bidi w:val="0"/>
        <w:adjustRightInd/>
        <w:snapToGrid/>
        <w:spacing w:line="350" w:lineRule="exact"/>
        <w:ind w:left="0" w:hanging="3080" w:hangingChars="700"/>
        <w:textAlignment w:val="auto"/>
        <w:rPr>
          <w:rFonts w:hint="eastAsia" w:ascii="方正小标宋简体" w:hAnsi="黑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宋体" w:hAnsi="宋体" w:eastAsia="方正仿宋_GBK"/>
          <w:sz w:val="32"/>
        </w:rPr>
      </w:pPr>
      <w:r>
        <w:rPr>
          <w:rFonts w:hint="eastAsia" w:ascii="宋体" w:hAnsi="宋体" w:eastAsia="方正仿宋_GBK"/>
          <w:sz w:val="32"/>
          <w:lang w:val="en-US" w:eastAsia="zh-CN"/>
        </w:rPr>
        <w:t>张枝荣代表</w:t>
      </w:r>
      <w:r>
        <w:rPr>
          <w:rFonts w:hint="eastAsia" w:ascii="宋体" w:hAnsi="宋体" w:eastAsia="方正仿宋_GBK"/>
          <w:sz w:val="32"/>
        </w:rPr>
        <w:t>：</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_GBK"/>
          <w:sz w:val="32"/>
        </w:rPr>
      </w:pPr>
      <w:r>
        <w:rPr>
          <w:rFonts w:hint="eastAsia" w:ascii="宋体" w:hAnsi="宋体" w:eastAsia="方正仿宋_GBK"/>
          <w:sz w:val="32"/>
        </w:rPr>
        <w:t>非常感谢</w:t>
      </w:r>
      <w:r>
        <w:rPr>
          <w:rFonts w:hint="eastAsia" w:ascii="宋体" w:hAnsi="宋体" w:eastAsia="方正仿宋_GBK"/>
          <w:sz w:val="32"/>
          <w:lang w:eastAsia="zh-CN"/>
        </w:rPr>
        <w:t>您</w:t>
      </w:r>
      <w:r>
        <w:rPr>
          <w:rFonts w:hint="eastAsia" w:ascii="宋体" w:hAnsi="宋体" w:eastAsia="方正仿宋_GBK"/>
          <w:sz w:val="32"/>
        </w:rPr>
        <w:t>对我州</w:t>
      </w:r>
      <w:r>
        <w:rPr>
          <w:rFonts w:hint="eastAsia" w:ascii="宋体" w:hAnsi="宋体" w:eastAsia="方正仿宋_GBK"/>
          <w:sz w:val="32"/>
          <w:lang w:val="en-US" w:eastAsia="zh-CN"/>
        </w:rPr>
        <w:t>住房城乡建设</w:t>
      </w:r>
      <w:r>
        <w:rPr>
          <w:rFonts w:hint="eastAsia" w:ascii="宋体" w:hAnsi="宋体" w:eastAsia="方正仿宋_GBK"/>
          <w:sz w:val="32"/>
        </w:rPr>
        <w:t>的关心和支持，</w:t>
      </w:r>
      <w:r>
        <w:rPr>
          <w:rFonts w:hint="eastAsia" w:ascii="宋体" w:hAnsi="宋体" w:eastAsia="方正仿宋_GBK"/>
          <w:sz w:val="32"/>
          <w:lang w:eastAsia="zh-CN"/>
        </w:rPr>
        <w:t>您</w:t>
      </w:r>
      <w:r>
        <w:rPr>
          <w:rFonts w:hint="eastAsia" w:ascii="宋体" w:hAnsi="宋体" w:eastAsia="方正仿宋_GBK"/>
          <w:sz w:val="32"/>
        </w:rPr>
        <w:t>在州</w:t>
      </w:r>
      <w:r>
        <w:rPr>
          <w:rFonts w:hint="eastAsia" w:ascii="宋体" w:hAnsi="宋体" w:eastAsia="方正仿宋_GBK"/>
          <w:sz w:val="32"/>
          <w:lang w:eastAsia="zh-CN"/>
        </w:rPr>
        <w:t>第</w:t>
      </w:r>
      <w:r>
        <w:rPr>
          <w:rFonts w:hint="eastAsia" w:ascii="宋体" w:hAnsi="宋体" w:eastAsia="方正仿宋_GBK"/>
          <w:sz w:val="32"/>
        </w:rPr>
        <w:t>十</w:t>
      </w:r>
      <w:r>
        <w:rPr>
          <w:rFonts w:hint="eastAsia" w:ascii="宋体" w:hAnsi="宋体" w:eastAsia="方正仿宋_GBK"/>
          <w:sz w:val="32"/>
          <w:lang w:val="en-US" w:eastAsia="zh-CN"/>
        </w:rPr>
        <w:t>五</w:t>
      </w:r>
      <w:r>
        <w:rPr>
          <w:rFonts w:hint="eastAsia" w:ascii="宋体" w:hAnsi="宋体" w:eastAsia="方正仿宋_GBK"/>
          <w:sz w:val="32"/>
        </w:rPr>
        <w:t>届</w:t>
      </w:r>
      <w:r>
        <w:rPr>
          <w:rFonts w:hint="eastAsia" w:ascii="宋体" w:hAnsi="宋体" w:eastAsia="方正仿宋_GBK"/>
          <w:sz w:val="32"/>
          <w:lang w:val="en-US" w:eastAsia="zh-CN"/>
        </w:rPr>
        <w:t>人民代表大会第四</w:t>
      </w:r>
      <w:r>
        <w:rPr>
          <w:rFonts w:hint="eastAsia" w:ascii="宋体" w:hAnsi="宋体" w:eastAsia="方正仿宋_GBK"/>
          <w:sz w:val="32"/>
        </w:rPr>
        <w:t>次</w:t>
      </w:r>
      <w:bookmarkStart w:id="0" w:name="_GoBack"/>
      <w:bookmarkEnd w:id="0"/>
      <w:r>
        <w:rPr>
          <w:rFonts w:hint="eastAsia" w:ascii="宋体" w:hAnsi="宋体" w:eastAsia="方正仿宋_GBK"/>
          <w:sz w:val="32"/>
        </w:rPr>
        <w:t>会议上提出的第</w:t>
      </w:r>
      <w:r>
        <w:rPr>
          <w:rFonts w:hint="eastAsia" w:ascii="宋体" w:hAnsi="宋体" w:eastAsia="方正仿宋_GBK"/>
          <w:sz w:val="32"/>
          <w:lang w:val="en-US" w:eastAsia="zh-CN"/>
        </w:rPr>
        <w:t>2024204</w:t>
      </w:r>
      <w:r>
        <w:rPr>
          <w:rFonts w:hint="eastAsia" w:ascii="宋体" w:hAnsi="宋体" w:eastAsia="方正仿宋_GBK"/>
          <w:sz w:val="32"/>
        </w:rPr>
        <w:t>号《关于</w:t>
      </w:r>
      <w:r>
        <w:rPr>
          <w:rFonts w:hint="eastAsia" w:ascii="宋体" w:hAnsi="宋体" w:eastAsia="方正仿宋_GBK"/>
          <w:sz w:val="32"/>
          <w:lang w:val="en-US" w:eastAsia="zh-CN"/>
        </w:rPr>
        <w:t>对俊秀房项目良性运转方面的建议</w:t>
      </w:r>
      <w:r>
        <w:rPr>
          <w:rFonts w:hint="eastAsia" w:ascii="宋体" w:hAnsi="宋体" w:eastAsia="方正仿宋_GBK"/>
          <w:sz w:val="32"/>
        </w:rPr>
        <w:t>》已交我局办理，经认真研究，现答复如下：</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黑体" w:hAnsi="黑体" w:eastAsia="黑体" w:cs="黑体"/>
          <w:sz w:val="32"/>
          <w:lang w:val="en-US" w:eastAsia="zh-CN"/>
        </w:rPr>
      </w:pPr>
      <w:r>
        <w:rPr>
          <w:rFonts w:hint="eastAsia" w:ascii="黑体" w:hAnsi="黑体" w:eastAsia="黑体" w:cs="黑体"/>
          <w:sz w:val="32"/>
          <w:lang w:val="en-US" w:eastAsia="zh-CN"/>
        </w:rPr>
        <w:t>一、解决公租房先租后售问题</w:t>
      </w:r>
    </w:p>
    <w:p>
      <w:pPr>
        <w:pStyle w:val="3"/>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仿宋_GB2312" w:hAnsi="仿宋_GB2312" w:eastAsia="仿宋_GB2312" w:cs="仿宋_GB2312"/>
          <w:b w:val="0"/>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b w:val="0"/>
          <w:color w:val="000000" w:themeColor="text1"/>
          <w:kern w:val="2"/>
          <w:sz w:val="32"/>
          <w:szCs w:val="32"/>
          <w:lang w:val="en-US" w:eastAsia="zh-CN" w:bidi="ar-SA"/>
          <w14:textFill>
            <w14:solidFill>
              <w14:schemeClr w14:val="tx1"/>
            </w14:solidFill>
          </w14:textFill>
        </w:rPr>
        <w:t>政企共建的公共租赁住房是保障性住房的重要组成部分，也是利用社会化资源解决城市中低收入群体住房困难的重要方式。《云南省人民政府办公厅关于加快发展保障性租赁住房的实施意见》《云南省人民政府关于大力推进保障性安居工程建设的意见》《云南省住建厅 金融办 发改委 财政厅 国土厅关于做好保障性住房先租后售工作的意见》《云南省保障性住房建设工作领导小组办公室关于做好保障性住房先租后售备案审批工作的通知》等文件，对廉租住房和公租房“先租后售”作了相应规定，目前，根据有关通知要求，已不再实施廉租住房和公租房“先租后售”。因此，你建议：一是“恢复产权清晰的企业自建公租房先租后售政策，出售价格应参考商品房市场价格及运营成本等综合成本，简化销售审批流程，制定能操作、易落地的出售办法”,我局已多次向云南省住房城乡建设厅汇报，均明确不再执行。二是“如若公租房先租后售政策短期内实现不了，是否通过政府的渠道收储，解决减轻企业建设公租房项目之初投入大理资金带来的压力”的建议，云南省和全国其他省市均未制定相应的回购收储实施办法，应待上位法明确处置意见后，再结合实际出台大理州相关的办法。我局将在下步工作中，加强对相关政策的研究，做好沟通汇报，积极争取上级支持，实事求是，不断推动全州公租房的良性运转。</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default" w:ascii="黑体" w:hAnsi="黑体" w:eastAsia="黑体" w:cs="黑体"/>
          <w:sz w:val="32"/>
          <w:lang w:val="en-US" w:eastAsia="zh-CN"/>
        </w:rPr>
      </w:pPr>
      <w:r>
        <w:rPr>
          <w:rFonts w:hint="eastAsia" w:ascii="黑体" w:hAnsi="黑体" w:eastAsia="黑体" w:cs="黑体"/>
          <w:sz w:val="32"/>
          <w:lang w:val="en-US" w:eastAsia="zh-CN"/>
        </w:rPr>
        <w:t>二、调整公租房租赁价格</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color w:val="000000"/>
          <w:sz w:val="32"/>
          <w:szCs w:val="32"/>
        </w:rPr>
        <w:t>根据《云南省发展和改革委员会 云南省住房和城乡建设厅关于</w:t>
      </w:r>
      <w:r>
        <w:rPr>
          <w:rFonts w:hint="eastAsia" w:ascii="仿宋_GB2312" w:hAnsi="仿宋" w:eastAsia="仿宋_GB2312"/>
          <w:color w:val="000000"/>
          <w:sz w:val="32"/>
          <w:szCs w:val="32"/>
          <w:lang w:eastAsia="zh-CN"/>
        </w:rPr>
        <w:t>进一步</w:t>
      </w:r>
      <w:r>
        <w:rPr>
          <w:rFonts w:hint="eastAsia" w:ascii="仿宋_GB2312" w:hAnsi="仿宋" w:eastAsia="仿宋_GB2312"/>
          <w:color w:val="000000"/>
          <w:sz w:val="32"/>
          <w:szCs w:val="32"/>
        </w:rPr>
        <w:t>加强城镇保障性住房价格管理的通知》（云发改物价〔201</w:t>
      </w:r>
      <w:r>
        <w:rPr>
          <w:rFonts w:hint="eastAsia" w:ascii="仿宋_GB2312" w:hAnsi="仿宋" w:eastAsia="仿宋_GB2312"/>
          <w:color w:val="000000"/>
          <w:sz w:val="32"/>
          <w:szCs w:val="32"/>
          <w:lang w:val="en-US" w:eastAsia="zh-CN"/>
        </w:rPr>
        <w:t>8</w:t>
      </w:r>
      <w:r>
        <w:rPr>
          <w:rFonts w:hint="eastAsia" w:ascii="仿宋_GB2312" w:hAnsi="仿宋" w:eastAsia="仿宋_GB2312"/>
          <w:color w:val="000000"/>
          <w:sz w:val="32"/>
          <w:szCs w:val="32"/>
        </w:rPr>
        <w:t>〕</w:t>
      </w:r>
      <w:r>
        <w:rPr>
          <w:rFonts w:hint="eastAsia" w:ascii="仿宋_GB2312" w:hAnsi="仿宋" w:eastAsia="仿宋_GB2312"/>
          <w:color w:val="000000"/>
          <w:sz w:val="32"/>
          <w:szCs w:val="32"/>
          <w:lang w:val="en-US" w:eastAsia="zh-CN"/>
        </w:rPr>
        <w:t>374</w:t>
      </w:r>
      <w:r>
        <w:rPr>
          <w:rFonts w:hint="eastAsia" w:ascii="仿宋_GB2312" w:hAnsi="仿宋" w:eastAsia="仿宋_GB2312"/>
          <w:color w:val="000000"/>
          <w:sz w:val="32"/>
          <w:szCs w:val="32"/>
        </w:rPr>
        <w:t>号）规定，政府主导建设的公共租赁住房租金以建设成本为基础，根据当地经济发展水平、承租人收入状况和市场平均租金水平分级核定。租金不得高于同时期、同地段、同区域或同类别普通商品房市场租金的70%。企业或其他机构投资建设和运营管理的公共租赁住房租金标准可以根据当地政府公布的租金标准不高于10%浮动。具体到户租金标准以基准价格为基础，适当考虑楼层、朝向、装修差价，按每个单元增减其代数和为零的原则确定。</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仿宋_GB2312" w:eastAsia="仿宋_GB2312"/>
          <w:sz w:val="32"/>
          <w:szCs w:val="32"/>
        </w:rPr>
      </w:pPr>
      <w:r>
        <w:rPr>
          <w:rFonts w:hint="eastAsia" w:ascii="仿宋_GB2312" w:hAnsi="仿宋" w:eastAsia="仿宋_GB2312"/>
          <w:color w:val="000000"/>
          <w:sz w:val="32"/>
          <w:szCs w:val="32"/>
          <w:lang w:val="en-US" w:eastAsia="zh-CN"/>
        </w:rPr>
        <w:t>目前，</w:t>
      </w:r>
      <w:r>
        <w:rPr>
          <w:rFonts w:hint="eastAsia" w:ascii="仿宋_GB2312" w:hAnsi="仿宋" w:eastAsia="仿宋_GB2312"/>
          <w:color w:val="000000"/>
          <w:sz w:val="32"/>
          <w:szCs w:val="32"/>
        </w:rPr>
        <w:t>大理市公租房租金标准按照《大理市人民政府关于大理市公租房租金标准等事宜的批复》（大市政批</w:t>
      </w:r>
      <w:r>
        <w:rPr>
          <w:rFonts w:hint="eastAsia" w:ascii="仿宋_GB2312" w:hAnsi="仿宋_GB2312" w:eastAsia="仿宋_GB2312" w:cs="仿宋_GB2312"/>
          <w:color w:val="000000"/>
          <w:sz w:val="32"/>
          <w:szCs w:val="32"/>
        </w:rPr>
        <w:t>〔2014〕5号</w:t>
      </w:r>
      <w:r>
        <w:rPr>
          <w:rFonts w:hint="eastAsia" w:ascii="仿宋_GB2312" w:hAnsi="仿宋" w:eastAsia="仿宋_GB2312"/>
          <w:color w:val="000000"/>
          <w:sz w:val="32"/>
          <w:szCs w:val="32"/>
        </w:rPr>
        <w:t>）执行，政府主导建设的公租房基准租金标准分别为：</w:t>
      </w:r>
      <w:r>
        <w:rPr>
          <w:rFonts w:hint="eastAsia" w:ascii="仿宋_GB2312" w:eastAsia="仿宋_GB2312"/>
          <w:sz w:val="32"/>
          <w:szCs w:val="32"/>
        </w:rPr>
        <w:t>下关片区8.40元/月·平方米，大理创新工业园区片区7.00元/月·平方米，凤仪片区5.60元/月·平方米，大理古城片区8.40元/月·平方米，海</w:t>
      </w:r>
      <w:r>
        <w:rPr>
          <w:rFonts w:hint="eastAsia" w:ascii="仿宋_GB2312" w:hAnsi="仿宋" w:eastAsia="仿宋_GB2312"/>
          <w:color w:val="000000"/>
          <w:sz w:val="32"/>
          <w:szCs w:val="32"/>
        </w:rPr>
        <w:t>东开发片区 5.60元/月·平方米，喜洲片区5.00元/月·平方米，挖色、上关等乡镇4.50元/月·平方米。企业及其他机构投资建设和运作管理的公共租</w:t>
      </w:r>
      <w:r>
        <w:rPr>
          <w:rFonts w:hint="eastAsia" w:ascii="仿宋_GB2312" w:eastAsia="仿宋_GB2312"/>
          <w:sz w:val="32"/>
          <w:szCs w:val="32"/>
        </w:rPr>
        <w:t>赁住房租金在政府公布的基准租金基础上最高可以上浮10%。</w:t>
      </w:r>
    </w:p>
    <w:p>
      <w:pPr>
        <w:pStyle w:val="3"/>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rPr>
      </w:pPr>
      <w:r>
        <w:rPr>
          <w:rFonts w:hint="eastAsia" w:ascii="仿宋_GB2312" w:eastAsia="仿宋_GB2312"/>
          <w:sz w:val="32"/>
          <w:szCs w:val="32"/>
          <w:lang w:val="en-US" w:eastAsia="zh-CN"/>
        </w:rPr>
        <w:t>2023年，我局就公租房租金与大理市住房城乡建设局进行了沟通，经过初步调查，当时不具备调整条件，未启动租金调整工作。当前，市场</w:t>
      </w:r>
      <w:r>
        <w:rPr>
          <w:rFonts w:hint="eastAsia" w:ascii="仿宋_GB2312" w:eastAsia="仿宋_GB2312"/>
          <w:sz w:val="32"/>
          <w:szCs w:val="32"/>
        </w:rPr>
        <w:t>经济下行，人民群众收入减少，</w:t>
      </w:r>
      <w:r>
        <w:rPr>
          <w:rFonts w:hint="eastAsia" w:ascii="仿宋_GB2312" w:eastAsia="仿宋_GB2312"/>
          <w:sz w:val="32"/>
          <w:szCs w:val="32"/>
          <w:lang w:val="en-US" w:eastAsia="zh-CN"/>
        </w:rPr>
        <w:t>租赁业务</w:t>
      </w:r>
      <w:r>
        <w:rPr>
          <w:rFonts w:hint="eastAsia" w:ascii="仿宋_GB2312" w:eastAsia="仿宋_GB2312"/>
          <w:sz w:val="32"/>
          <w:szCs w:val="32"/>
        </w:rPr>
        <w:t>萎靡，租金</w:t>
      </w:r>
      <w:r>
        <w:rPr>
          <w:rFonts w:hint="eastAsia" w:ascii="仿宋_GB2312" w:eastAsia="仿宋_GB2312"/>
          <w:sz w:val="32"/>
          <w:szCs w:val="32"/>
          <w:lang w:val="en-US" w:eastAsia="zh-CN"/>
        </w:rPr>
        <w:t>标准</w:t>
      </w:r>
      <w:r>
        <w:rPr>
          <w:rFonts w:hint="eastAsia" w:ascii="仿宋_GB2312" w:eastAsia="仿宋_GB2312"/>
          <w:sz w:val="32"/>
          <w:szCs w:val="32"/>
        </w:rPr>
        <w:t>不断</w:t>
      </w:r>
      <w:r>
        <w:rPr>
          <w:rFonts w:hint="eastAsia" w:ascii="仿宋_GB2312" w:eastAsia="仿宋_GB2312"/>
          <w:sz w:val="32"/>
          <w:szCs w:val="32"/>
          <w:lang w:val="en-US" w:eastAsia="zh-CN"/>
        </w:rPr>
        <w:t>降低</w:t>
      </w:r>
      <w:r>
        <w:rPr>
          <w:rFonts w:hint="eastAsia" w:ascii="仿宋_GB2312" w:eastAsia="仿宋_GB2312"/>
          <w:sz w:val="32"/>
          <w:szCs w:val="32"/>
        </w:rPr>
        <w:t>，</w:t>
      </w:r>
      <w:r>
        <w:rPr>
          <w:rFonts w:hint="eastAsia" w:ascii="仿宋_GB2312" w:eastAsia="仿宋_GB2312"/>
          <w:sz w:val="32"/>
          <w:szCs w:val="32"/>
          <w:lang w:val="en-US" w:eastAsia="zh-CN"/>
        </w:rPr>
        <w:t>大理市研判后认为暂</w:t>
      </w:r>
      <w:r>
        <w:rPr>
          <w:rFonts w:hint="eastAsia" w:ascii="仿宋_GB2312" w:eastAsia="仿宋_GB2312"/>
          <w:sz w:val="32"/>
          <w:szCs w:val="32"/>
        </w:rPr>
        <w:t>不具备调整条件，公租房租金暂按现行标准执行</w:t>
      </w:r>
      <w:r>
        <w:rPr>
          <w:rFonts w:hint="eastAsia" w:ascii="仿宋_GB2312" w:eastAsia="仿宋_GB2312"/>
          <w:sz w:val="32"/>
          <w:szCs w:val="32"/>
          <w:lang w:eastAsia="zh-CN"/>
        </w:rPr>
        <w:t>。</w:t>
      </w:r>
      <w:r>
        <w:rPr>
          <w:rFonts w:hint="eastAsia" w:ascii="仿宋_GB2312" w:eastAsia="仿宋_GB2312"/>
          <w:sz w:val="32"/>
          <w:szCs w:val="32"/>
        </w:rPr>
        <w:t>待时机成熟后，</w:t>
      </w:r>
      <w:r>
        <w:rPr>
          <w:rFonts w:hint="eastAsia" w:ascii="仿宋_GB2312" w:eastAsia="仿宋_GB2312"/>
          <w:sz w:val="32"/>
          <w:szCs w:val="32"/>
          <w:lang w:val="en-US" w:eastAsia="zh-CN"/>
        </w:rPr>
        <w:t>大理市</w:t>
      </w:r>
      <w:r>
        <w:rPr>
          <w:rFonts w:hint="eastAsia" w:ascii="仿宋_GB2312" w:eastAsia="仿宋_GB2312"/>
          <w:sz w:val="32"/>
          <w:szCs w:val="32"/>
        </w:rPr>
        <w:t>发改、住建部门</w:t>
      </w:r>
      <w:r>
        <w:rPr>
          <w:rFonts w:hint="eastAsia" w:ascii="仿宋_GB2312" w:eastAsia="仿宋_GB2312"/>
          <w:sz w:val="32"/>
          <w:szCs w:val="32"/>
          <w:lang w:val="en-US" w:eastAsia="zh-CN"/>
        </w:rPr>
        <w:t>将组织</w:t>
      </w:r>
      <w:r>
        <w:rPr>
          <w:rFonts w:hint="eastAsia" w:ascii="仿宋_GB2312" w:eastAsia="仿宋_GB2312"/>
          <w:sz w:val="32"/>
          <w:szCs w:val="32"/>
        </w:rPr>
        <w:t>市场租金调查，按照核定</w:t>
      </w:r>
      <w:r>
        <w:rPr>
          <w:rFonts w:hint="eastAsia" w:ascii="仿宋_GB2312" w:hAnsi="仿宋" w:eastAsia="仿宋_GB2312"/>
          <w:color w:val="000000"/>
          <w:sz w:val="32"/>
          <w:szCs w:val="32"/>
        </w:rPr>
        <w:t>公租房租金标准</w:t>
      </w:r>
      <w:r>
        <w:rPr>
          <w:rFonts w:hint="eastAsia" w:ascii="仿宋_GB2312" w:eastAsia="仿宋_GB2312"/>
          <w:sz w:val="32"/>
          <w:szCs w:val="32"/>
        </w:rPr>
        <w:t>相关政策，建立完善租金动态调整机制，做好公租房租金标准管理工作。企业建设运营</w:t>
      </w:r>
      <w:r>
        <w:rPr>
          <w:rFonts w:hint="eastAsia" w:ascii="仿宋_GB2312" w:eastAsia="仿宋_GB2312"/>
          <w:sz w:val="32"/>
          <w:szCs w:val="32"/>
          <w:lang w:val="en-US" w:eastAsia="zh-CN"/>
        </w:rPr>
        <w:t>的</w:t>
      </w:r>
      <w:r>
        <w:rPr>
          <w:rFonts w:hint="eastAsia" w:ascii="仿宋_GB2312" w:eastAsia="仿宋_GB2312"/>
          <w:sz w:val="32"/>
          <w:szCs w:val="32"/>
        </w:rPr>
        <w:t>公租房，</w:t>
      </w:r>
      <w:r>
        <w:rPr>
          <w:rFonts w:hint="eastAsia" w:ascii="仿宋_GB2312" w:eastAsia="仿宋_GB2312"/>
          <w:sz w:val="32"/>
          <w:szCs w:val="32"/>
          <w:lang w:val="en-US" w:eastAsia="zh-CN"/>
        </w:rPr>
        <w:t>租金建议可</w:t>
      </w:r>
      <w:r>
        <w:rPr>
          <w:rFonts w:hint="eastAsia" w:ascii="仿宋_GB2312" w:eastAsia="仿宋_GB2312"/>
          <w:sz w:val="32"/>
          <w:szCs w:val="32"/>
        </w:rPr>
        <w:t>结合实际</w:t>
      </w:r>
      <w:r>
        <w:rPr>
          <w:rFonts w:hint="eastAsia" w:ascii="仿宋_GB2312" w:eastAsia="仿宋_GB2312"/>
          <w:sz w:val="32"/>
          <w:szCs w:val="32"/>
          <w:lang w:val="en-US" w:eastAsia="zh-CN"/>
        </w:rPr>
        <w:t>情况</w:t>
      </w:r>
      <w:r>
        <w:rPr>
          <w:rFonts w:hint="eastAsia" w:ascii="仿宋_GB2312" w:eastAsia="仿宋_GB2312"/>
          <w:sz w:val="32"/>
          <w:szCs w:val="32"/>
        </w:rPr>
        <w:t>个案处理，在充分调查论证的基础上，按程序专题报</w:t>
      </w:r>
      <w:r>
        <w:rPr>
          <w:rFonts w:hint="eastAsia" w:ascii="仿宋_GB2312" w:eastAsia="仿宋_GB2312"/>
          <w:sz w:val="32"/>
          <w:szCs w:val="32"/>
          <w:lang w:val="en-US" w:eastAsia="zh-CN"/>
        </w:rPr>
        <w:t>相关部门</w:t>
      </w:r>
      <w:r>
        <w:rPr>
          <w:rFonts w:hint="eastAsia" w:ascii="仿宋_GB2312" w:eastAsia="仿宋_GB2312"/>
          <w:sz w:val="32"/>
          <w:szCs w:val="32"/>
        </w:rPr>
        <w:t xml:space="preserve">研究确定。     </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jc w:val="both"/>
        <w:textAlignment w:val="auto"/>
        <w:rPr>
          <w:rFonts w:hint="eastAsia"/>
          <w:lang w:eastAsia="zh-CN"/>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再次感谢</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你</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长期以来对</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大理州住房和城乡建设工作的</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关注与支持。</w:t>
      </w:r>
    </w:p>
    <w:p>
      <w:pPr>
        <w:pStyle w:val="4"/>
        <w:keepNext w:val="0"/>
        <w:keepLines w:val="0"/>
        <w:pageBreakBefore w:val="0"/>
        <w:widowControl w:val="0"/>
        <w:kinsoku/>
        <w:wordWrap/>
        <w:overflowPunct/>
        <w:topLinePunct w:val="0"/>
        <w:autoSpaceDE/>
        <w:autoSpaceDN/>
        <w:bidi w:val="0"/>
        <w:adjustRightInd/>
        <w:snapToGrid/>
        <w:spacing w:line="588" w:lineRule="exact"/>
        <w:ind w:firstLine="4800" w:firstLineChars="1500"/>
        <w:textAlignment w:val="auto"/>
        <w:rPr>
          <w:rFonts w:hint="eastAsia"/>
          <w:lang w:val="en-US" w:eastAsia="zh-CN"/>
        </w:rPr>
      </w:pPr>
      <w:r>
        <w:rPr>
          <w:rFonts w:hint="eastAsia" w:ascii="宋体" w:hAnsi="宋体" w:eastAsia="方正仿宋_GBK"/>
          <w:sz w:val="32"/>
          <w:lang w:val="en-US" w:eastAsia="zh-CN"/>
        </w:rPr>
        <w:t xml:space="preserve"> 202</w:t>
      </w:r>
      <w:r>
        <w:rPr>
          <w:rFonts w:hint="eastAsia" w:eastAsia="方正仿宋_GBK"/>
          <w:sz w:val="32"/>
          <w:lang w:val="en-US" w:eastAsia="zh-CN"/>
        </w:rPr>
        <w:t>4</w:t>
      </w:r>
      <w:r>
        <w:rPr>
          <w:rFonts w:hint="eastAsia" w:ascii="宋体" w:hAnsi="宋体" w:eastAsia="方正仿宋_GBK"/>
          <w:sz w:val="32"/>
          <w:lang w:val="en-US" w:eastAsia="zh-CN"/>
        </w:rPr>
        <w:t>年</w:t>
      </w:r>
      <w:r>
        <w:rPr>
          <w:rFonts w:hint="eastAsia" w:eastAsia="方正仿宋_GBK"/>
          <w:sz w:val="32"/>
          <w:lang w:val="en-US" w:eastAsia="zh-CN"/>
        </w:rPr>
        <w:t>6</w:t>
      </w:r>
      <w:r>
        <w:rPr>
          <w:rFonts w:hint="eastAsia" w:ascii="宋体" w:hAnsi="宋体" w:eastAsia="方正仿宋_GBK"/>
          <w:sz w:val="32"/>
          <w:lang w:val="en-US" w:eastAsia="zh-CN"/>
        </w:rPr>
        <w:t>月</w:t>
      </w:r>
      <w:r>
        <w:rPr>
          <w:rFonts w:hint="eastAsia" w:eastAsia="方正仿宋_GBK"/>
          <w:sz w:val="32"/>
          <w:lang w:val="en-US" w:eastAsia="zh-CN"/>
        </w:rPr>
        <w:t>20</w:t>
      </w:r>
      <w:r>
        <w:rPr>
          <w:rFonts w:hint="eastAsia" w:ascii="宋体" w:hAnsi="宋体" w:eastAsia="方正仿宋_GBK"/>
          <w:sz w:val="32"/>
          <w:lang w:val="en-US" w:eastAsia="zh-CN"/>
        </w:rPr>
        <w:t>日</w:t>
      </w:r>
    </w:p>
    <w:sectPr>
      <w:footerReference r:id="rId3" w:type="default"/>
      <w:pgSz w:w="11906" w:h="16838"/>
      <w:pgMar w:top="2154" w:right="1474" w:bottom="1984" w:left="1587" w:header="851" w:footer="153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87F35"/>
    <w:rsid w:val="08884CC7"/>
    <w:rsid w:val="0CF25048"/>
    <w:rsid w:val="0FB16961"/>
    <w:rsid w:val="13DA558C"/>
    <w:rsid w:val="1B5C324C"/>
    <w:rsid w:val="25230112"/>
    <w:rsid w:val="2C830AB5"/>
    <w:rsid w:val="2D321CEA"/>
    <w:rsid w:val="30575C12"/>
    <w:rsid w:val="3302375E"/>
    <w:rsid w:val="37FB0BC6"/>
    <w:rsid w:val="38665B46"/>
    <w:rsid w:val="38780525"/>
    <w:rsid w:val="39C45E2C"/>
    <w:rsid w:val="3B005678"/>
    <w:rsid w:val="41E3060E"/>
    <w:rsid w:val="42081458"/>
    <w:rsid w:val="43B4381C"/>
    <w:rsid w:val="4BAC2EDF"/>
    <w:rsid w:val="541705F6"/>
    <w:rsid w:val="578D08C6"/>
    <w:rsid w:val="654B3AEC"/>
    <w:rsid w:val="666E59D8"/>
    <w:rsid w:val="6B2F031D"/>
    <w:rsid w:val="73DD5E25"/>
    <w:rsid w:val="7A422B41"/>
    <w:rsid w:val="7D317BB2"/>
    <w:rsid w:val="7E3C7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4">
    <w:name w:val="Body Text"/>
    <w:basedOn w:val="1"/>
    <w:next w:val="1"/>
    <w:qFormat/>
    <w:uiPriority w:val="1"/>
    <w:rPr>
      <w:rFonts w:ascii="宋体" w:hAnsi="宋体" w:eastAsia="宋体" w:cs="宋体"/>
      <w:sz w:val="26"/>
      <w:szCs w:val="26"/>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2023-07-07T02:47:00Z</dcterms:created>
  <dc:creator>Administrator</dc:creator>
  <cp:lastModifiedBy>张建东</cp:lastModifiedBy>
  <cp:lastPrinted>2024-06-25T01:41:32Z</cp:lastPrinted>
  <dcterms:modified xsi:type="dcterms:W3CDTF">2024-06-25T01:51:47Z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