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DAE5" w14:textId="77777777" w:rsidR="00E63E9C" w:rsidRDefault="00E63E9C" w:rsidP="00E63E9C">
      <w:pPr>
        <w:ind w:firstLineChars="0"/>
        <w:rPr>
          <w:rFonts w:ascii="黑体" w:eastAsia="黑体" w:hAnsi="黑体" w:hint="eastAsia"/>
          <w:sz w:val="36"/>
          <w:szCs w:val="36"/>
        </w:rPr>
      </w:pPr>
    </w:p>
    <w:p w14:paraId="7BC3724F" w14:textId="77777777" w:rsidR="00E63E9C" w:rsidRDefault="00E63E9C" w:rsidP="00E63E9C">
      <w:pPr>
        <w:ind w:firstLineChars="0"/>
        <w:rPr>
          <w:rFonts w:ascii="黑体" w:eastAsia="黑体" w:hAnsi="黑体" w:hint="eastAsia"/>
          <w:sz w:val="36"/>
          <w:szCs w:val="36"/>
        </w:rPr>
      </w:pPr>
    </w:p>
    <w:p w14:paraId="140528DA" w14:textId="77777777" w:rsidR="00E63E9C" w:rsidRDefault="00E63E9C" w:rsidP="00E63E9C">
      <w:pPr>
        <w:ind w:firstLineChars="0"/>
        <w:rPr>
          <w:rFonts w:ascii="黑体" w:eastAsia="黑体" w:hAnsi="黑体" w:hint="eastAsia"/>
          <w:sz w:val="36"/>
          <w:szCs w:val="36"/>
        </w:rPr>
      </w:pPr>
    </w:p>
    <w:p w14:paraId="24FCF941" w14:textId="77777777" w:rsidR="00E63E9C" w:rsidRPr="00E63E9C" w:rsidRDefault="00E63E9C" w:rsidP="00E63E9C">
      <w:pPr>
        <w:ind w:firstLineChars="0"/>
        <w:jc w:val="center"/>
        <w:rPr>
          <w:rFonts w:ascii="黑体" w:eastAsia="黑体" w:hAnsi="黑体" w:hint="eastAsia"/>
          <w:sz w:val="36"/>
          <w:szCs w:val="36"/>
        </w:rPr>
      </w:pPr>
      <w:r w:rsidRPr="00E63E9C">
        <w:rPr>
          <w:rFonts w:ascii="黑体" w:eastAsia="黑体" w:hAnsi="黑体" w:hint="eastAsia"/>
          <w:sz w:val="36"/>
          <w:szCs w:val="36"/>
        </w:rPr>
        <w:t>滇中引水二期配套工程大理市第二批次临时用地</w:t>
      </w:r>
    </w:p>
    <w:p w14:paraId="17F30616" w14:textId="77777777" w:rsidR="00E63E9C" w:rsidRDefault="00E63E9C" w:rsidP="00E63E9C">
      <w:pPr>
        <w:ind w:firstLineChars="0"/>
        <w:jc w:val="center"/>
        <w:rPr>
          <w:rFonts w:ascii="黑体" w:eastAsia="黑体" w:hAnsi="黑体" w:hint="eastAsia"/>
          <w:sz w:val="36"/>
          <w:szCs w:val="36"/>
        </w:rPr>
      </w:pPr>
      <w:r w:rsidRPr="00E63E9C">
        <w:rPr>
          <w:rFonts w:ascii="黑体" w:eastAsia="黑体" w:hAnsi="黑体" w:hint="eastAsia"/>
          <w:sz w:val="36"/>
          <w:szCs w:val="36"/>
        </w:rPr>
        <w:t>土地复垦方案</w:t>
      </w:r>
    </w:p>
    <w:p w14:paraId="613D3ACE" w14:textId="77777777" w:rsidR="00E63E9C" w:rsidRPr="00E63E9C" w:rsidRDefault="00E63E9C" w:rsidP="00E63E9C">
      <w:pPr>
        <w:ind w:firstLineChars="0"/>
        <w:jc w:val="center"/>
        <w:rPr>
          <w:rFonts w:ascii="黑体" w:eastAsia="黑体" w:hAnsi="黑体" w:hint="eastAsia"/>
          <w:sz w:val="36"/>
          <w:szCs w:val="36"/>
        </w:rPr>
      </w:pPr>
      <w:r w:rsidRPr="00E63E9C">
        <w:rPr>
          <w:rFonts w:ascii="黑体" w:eastAsia="黑体" w:hAnsi="黑体" w:hint="eastAsia"/>
          <w:sz w:val="36"/>
          <w:szCs w:val="36"/>
        </w:rPr>
        <w:t>（公示稿）</w:t>
      </w:r>
    </w:p>
    <w:p w14:paraId="0505CF40" w14:textId="77777777" w:rsidR="00E63E9C" w:rsidRPr="00E63E9C" w:rsidRDefault="00E63E9C" w:rsidP="00E63E9C">
      <w:pPr>
        <w:ind w:left="480" w:firstLineChars="0" w:firstLine="0"/>
        <w:rPr>
          <w:rFonts w:ascii="黑体" w:eastAsia="黑体" w:hAnsi="黑体" w:hint="eastAsia"/>
          <w:sz w:val="36"/>
          <w:szCs w:val="36"/>
        </w:rPr>
      </w:pPr>
    </w:p>
    <w:p w14:paraId="4AEC78A1" w14:textId="77777777" w:rsidR="00E63E9C" w:rsidRPr="00E63E9C" w:rsidRDefault="00E63E9C" w:rsidP="00E63E9C">
      <w:pPr>
        <w:ind w:left="480" w:firstLineChars="0" w:firstLine="0"/>
        <w:rPr>
          <w:rFonts w:ascii="仿宋_GB2312"/>
          <w:szCs w:val="24"/>
        </w:rPr>
      </w:pPr>
    </w:p>
    <w:p w14:paraId="6CDCA309" w14:textId="77777777" w:rsidR="00E63E9C" w:rsidRPr="00E63E9C" w:rsidRDefault="00E63E9C" w:rsidP="00E63E9C">
      <w:pPr>
        <w:ind w:left="480" w:firstLineChars="0" w:firstLine="0"/>
        <w:rPr>
          <w:rFonts w:ascii="仿宋_GB2312"/>
          <w:szCs w:val="24"/>
        </w:rPr>
      </w:pPr>
    </w:p>
    <w:p w14:paraId="67677559" w14:textId="77777777" w:rsidR="00E63E9C" w:rsidRPr="00E63E9C" w:rsidRDefault="00E63E9C" w:rsidP="00E63E9C">
      <w:pPr>
        <w:ind w:left="480" w:firstLineChars="0" w:firstLine="0"/>
        <w:rPr>
          <w:rFonts w:ascii="仿宋_GB2312"/>
          <w:szCs w:val="24"/>
        </w:rPr>
      </w:pPr>
    </w:p>
    <w:p w14:paraId="070DB286" w14:textId="77777777" w:rsidR="00E63E9C" w:rsidRPr="00E63E9C" w:rsidRDefault="00E63E9C" w:rsidP="00E63E9C">
      <w:pPr>
        <w:ind w:left="480" w:firstLineChars="0" w:firstLine="0"/>
        <w:rPr>
          <w:rFonts w:ascii="仿宋_GB2312"/>
          <w:szCs w:val="24"/>
        </w:rPr>
      </w:pPr>
    </w:p>
    <w:p w14:paraId="33867454" w14:textId="77777777" w:rsidR="00E63E9C" w:rsidRPr="00E63E9C" w:rsidRDefault="00E63E9C" w:rsidP="00E63E9C">
      <w:pPr>
        <w:ind w:left="480" w:firstLineChars="0" w:firstLine="0"/>
        <w:rPr>
          <w:rFonts w:ascii="仿宋_GB2312"/>
          <w:szCs w:val="24"/>
        </w:rPr>
      </w:pPr>
    </w:p>
    <w:p w14:paraId="48299674" w14:textId="77777777" w:rsidR="00E63E9C" w:rsidRPr="00E63E9C" w:rsidRDefault="00E63E9C" w:rsidP="00E63E9C">
      <w:pPr>
        <w:ind w:left="480" w:firstLineChars="0" w:firstLine="0"/>
        <w:rPr>
          <w:rFonts w:ascii="仿宋_GB2312"/>
          <w:szCs w:val="24"/>
        </w:rPr>
      </w:pPr>
    </w:p>
    <w:p w14:paraId="7E7DB51B" w14:textId="77777777" w:rsidR="00E63E9C" w:rsidRPr="00E63E9C" w:rsidRDefault="00E63E9C" w:rsidP="00E63E9C">
      <w:pPr>
        <w:ind w:left="480" w:firstLineChars="0" w:firstLine="0"/>
        <w:rPr>
          <w:rFonts w:ascii="仿宋_GB2312"/>
          <w:szCs w:val="24"/>
        </w:rPr>
      </w:pPr>
    </w:p>
    <w:p w14:paraId="3799CC43" w14:textId="77777777" w:rsidR="00E63E9C" w:rsidRPr="00E63E9C" w:rsidRDefault="00E63E9C" w:rsidP="00E63E9C">
      <w:pPr>
        <w:ind w:left="480" w:firstLineChars="0" w:firstLine="0"/>
        <w:rPr>
          <w:rFonts w:ascii="仿宋_GB2312"/>
          <w:szCs w:val="24"/>
        </w:rPr>
      </w:pPr>
    </w:p>
    <w:p w14:paraId="223DFF22" w14:textId="77777777" w:rsidR="00E63E9C" w:rsidRPr="00E63E9C" w:rsidRDefault="00E63E9C" w:rsidP="00E63E9C">
      <w:pPr>
        <w:ind w:left="480" w:firstLineChars="0" w:firstLine="0"/>
        <w:rPr>
          <w:rFonts w:ascii="仿宋_GB2312"/>
          <w:szCs w:val="24"/>
        </w:rPr>
      </w:pPr>
    </w:p>
    <w:p w14:paraId="3F717832" w14:textId="77777777" w:rsidR="00E63E9C" w:rsidRDefault="00E63E9C" w:rsidP="00E63E9C">
      <w:pPr>
        <w:ind w:left="480" w:firstLineChars="0" w:firstLine="0"/>
        <w:rPr>
          <w:rFonts w:ascii="仿宋_GB2312"/>
          <w:szCs w:val="24"/>
        </w:rPr>
      </w:pPr>
    </w:p>
    <w:p w14:paraId="7F1CDC85" w14:textId="77777777" w:rsidR="001175E0" w:rsidRPr="001175E0" w:rsidRDefault="001175E0" w:rsidP="001175E0">
      <w:pPr>
        <w:ind w:left="480" w:firstLineChars="0" w:firstLine="0"/>
        <w:rPr>
          <w:rFonts w:ascii="仿宋_GB2312"/>
          <w:szCs w:val="24"/>
        </w:rPr>
      </w:pPr>
    </w:p>
    <w:p w14:paraId="1144C9AA" w14:textId="77777777" w:rsidR="001175E0" w:rsidRPr="001175E0" w:rsidRDefault="001175E0" w:rsidP="001175E0">
      <w:pPr>
        <w:ind w:left="480" w:firstLineChars="0" w:firstLine="0"/>
        <w:rPr>
          <w:rFonts w:ascii="仿宋_GB2312"/>
          <w:szCs w:val="24"/>
        </w:rPr>
      </w:pPr>
    </w:p>
    <w:p w14:paraId="16F92F3D" w14:textId="77777777" w:rsidR="00E63E9C" w:rsidRPr="00E63E9C" w:rsidRDefault="00E63E9C" w:rsidP="00E63E9C">
      <w:pPr>
        <w:ind w:left="480" w:firstLineChars="0" w:firstLine="0"/>
        <w:rPr>
          <w:rFonts w:ascii="仿宋_GB2312"/>
          <w:szCs w:val="24"/>
        </w:rPr>
      </w:pPr>
    </w:p>
    <w:p w14:paraId="7095FEA4" w14:textId="77777777" w:rsidR="00E63E9C" w:rsidRPr="00E63E9C" w:rsidRDefault="00E63E9C" w:rsidP="00E63E9C">
      <w:pPr>
        <w:ind w:left="480" w:firstLineChars="0" w:firstLine="0"/>
        <w:rPr>
          <w:rFonts w:ascii="仿宋_GB2312"/>
          <w:szCs w:val="24"/>
        </w:rPr>
      </w:pPr>
    </w:p>
    <w:p w14:paraId="4556BE5B" w14:textId="77777777" w:rsidR="00E63E9C" w:rsidRPr="00E63E9C" w:rsidRDefault="00E63E9C" w:rsidP="00E63E9C">
      <w:pPr>
        <w:ind w:left="480" w:firstLineChars="0" w:firstLine="0"/>
        <w:rPr>
          <w:rFonts w:ascii="仿宋_GB2312"/>
          <w:szCs w:val="24"/>
        </w:rPr>
      </w:pPr>
    </w:p>
    <w:p w14:paraId="2BD18EBD" w14:textId="77777777" w:rsidR="00E63E9C" w:rsidRPr="00E63E9C" w:rsidRDefault="001175E0" w:rsidP="001175E0">
      <w:pPr>
        <w:ind w:left="480" w:firstLineChars="0" w:firstLine="0"/>
        <w:jc w:val="center"/>
        <w:rPr>
          <w:rFonts w:ascii="仿宋_GB2312"/>
          <w:szCs w:val="24"/>
        </w:rPr>
      </w:pPr>
      <w:r>
        <w:rPr>
          <w:rFonts w:eastAsia="黑体" w:hint="eastAsia"/>
          <w:sz w:val="30"/>
          <w:szCs w:val="30"/>
        </w:rPr>
        <w:t>云南省滇中引水二期工程有限公司</w:t>
      </w:r>
    </w:p>
    <w:p w14:paraId="215DAECC" w14:textId="77777777" w:rsidR="001175E0" w:rsidRDefault="001175E0" w:rsidP="001175E0">
      <w:pPr>
        <w:ind w:firstLineChars="0" w:firstLine="0"/>
        <w:jc w:val="center"/>
        <w:rPr>
          <w:rFonts w:eastAsia="黑体"/>
          <w:sz w:val="30"/>
          <w:szCs w:val="30"/>
        </w:rPr>
      </w:pPr>
      <w:r>
        <w:rPr>
          <w:rFonts w:eastAsia="黑体"/>
          <w:sz w:val="30"/>
          <w:szCs w:val="30"/>
        </w:rPr>
        <w:t>二〇</w:t>
      </w:r>
      <w:r>
        <w:rPr>
          <w:rFonts w:eastAsia="黑体" w:hint="eastAsia"/>
          <w:sz w:val="30"/>
          <w:szCs w:val="30"/>
        </w:rPr>
        <w:t>二四</w:t>
      </w:r>
      <w:r>
        <w:rPr>
          <w:rFonts w:eastAsia="黑体"/>
          <w:sz w:val="30"/>
          <w:szCs w:val="30"/>
        </w:rPr>
        <w:t>年</w:t>
      </w:r>
      <w:r>
        <w:rPr>
          <w:rFonts w:eastAsia="黑体" w:hint="eastAsia"/>
          <w:sz w:val="30"/>
          <w:szCs w:val="30"/>
        </w:rPr>
        <w:t>十</w:t>
      </w:r>
      <w:r w:rsidR="008459FB">
        <w:rPr>
          <w:rFonts w:eastAsia="黑体" w:hint="eastAsia"/>
          <w:sz w:val="30"/>
          <w:szCs w:val="30"/>
        </w:rPr>
        <w:t>二</w:t>
      </w:r>
      <w:r>
        <w:rPr>
          <w:rFonts w:eastAsia="黑体" w:hint="eastAsia"/>
          <w:sz w:val="30"/>
          <w:szCs w:val="30"/>
        </w:rPr>
        <w:t>月</w:t>
      </w:r>
    </w:p>
    <w:p w14:paraId="22077C30" w14:textId="77777777" w:rsidR="00E63E9C" w:rsidRPr="00E63E9C" w:rsidRDefault="00E63E9C" w:rsidP="00E63E9C">
      <w:pPr>
        <w:ind w:left="480" w:firstLineChars="0" w:firstLine="0"/>
        <w:rPr>
          <w:rFonts w:ascii="仿宋_GB2312"/>
          <w:szCs w:val="24"/>
        </w:rPr>
      </w:pPr>
    </w:p>
    <w:p w14:paraId="1433FA22" w14:textId="77777777" w:rsidR="00E63E9C" w:rsidRPr="00E63E9C" w:rsidRDefault="00E63E9C" w:rsidP="00E63E9C">
      <w:pPr>
        <w:ind w:left="480" w:firstLineChars="0" w:firstLine="0"/>
        <w:rPr>
          <w:rFonts w:ascii="仿宋_GB2312"/>
          <w:szCs w:val="24"/>
        </w:rPr>
      </w:pPr>
    </w:p>
    <w:p w14:paraId="290FA2C6" w14:textId="77777777" w:rsidR="00E63E9C" w:rsidRPr="00D401B1" w:rsidRDefault="001175E0" w:rsidP="00D401B1">
      <w:pPr>
        <w:pStyle w:val="1"/>
        <w:spacing w:before="0" w:after="120" w:line="480" w:lineRule="auto"/>
        <w:ind w:firstLine="643"/>
        <w:jc w:val="center"/>
        <w:rPr>
          <w:rFonts w:ascii="黑体" w:eastAsia="黑体" w:hAnsi="黑体" w:hint="eastAsia"/>
          <w:sz w:val="32"/>
          <w:szCs w:val="32"/>
        </w:rPr>
      </w:pPr>
      <w:r w:rsidRPr="00D401B1">
        <w:rPr>
          <w:rFonts w:ascii="黑体" w:eastAsia="黑体" w:hAnsi="黑体" w:hint="eastAsia"/>
          <w:sz w:val="32"/>
          <w:szCs w:val="32"/>
        </w:rPr>
        <w:lastRenderedPageBreak/>
        <w:t xml:space="preserve">第一部分 </w:t>
      </w:r>
      <w:r w:rsidRPr="00D401B1">
        <w:rPr>
          <w:rFonts w:ascii="黑体" w:eastAsia="黑体" w:hAnsi="黑体"/>
          <w:sz w:val="32"/>
          <w:szCs w:val="32"/>
        </w:rPr>
        <w:t xml:space="preserve">   </w:t>
      </w:r>
      <w:r w:rsidRPr="00D401B1">
        <w:rPr>
          <w:rFonts w:ascii="黑体" w:eastAsia="黑体" w:hAnsi="黑体" w:hint="eastAsia"/>
          <w:sz w:val="32"/>
          <w:szCs w:val="32"/>
        </w:rPr>
        <w:t>方案编制背景</w:t>
      </w:r>
    </w:p>
    <w:p w14:paraId="57E45727" w14:textId="77777777" w:rsidR="001175E0" w:rsidRPr="00D401B1" w:rsidRDefault="001175E0" w:rsidP="00D401B1">
      <w:pPr>
        <w:pStyle w:val="2"/>
        <w:spacing w:before="0" w:after="0" w:line="360" w:lineRule="auto"/>
        <w:ind w:firstLine="602"/>
        <w:rPr>
          <w:rFonts w:ascii="黑体" w:eastAsia="黑体" w:hAnsi="黑体" w:hint="eastAsia"/>
          <w:sz w:val="30"/>
          <w:szCs w:val="30"/>
        </w:rPr>
      </w:pPr>
      <w:r w:rsidRPr="00D401B1">
        <w:rPr>
          <w:rFonts w:ascii="黑体" w:eastAsia="黑体" w:hAnsi="黑体" w:hint="eastAsia"/>
          <w:sz w:val="30"/>
          <w:szCs w:val="30"/>
        </w:rPr>
        <w:t>一、</w:t>
      </w:r>
      <w:r w:rsidR="00833B68" w:rsidRPr="00D401B1">
        <w:rPr>
          <w:rFonts w:ascii="黑体" w:eastAsia="黑体" w:hAnsi="黑体" w:hint="eastAsia"/>
          <w:sz w:val="30"/>
          <w:szCs w:val="30"/>
        </w:rPr>
        <w:t>任务由来</w:t>
      </w:r>
    </w:p>
    <w:p w14:paraId="6DF0491C" w14:textId="77777777" w:rsidR="003F1553" w:rsidRPr="00D50A12" w:rsidRDefault="003F1553" w:rsidP="003F1553">
      <w:pPr>
        <w:pStyle w:val="a4"/>
        <w:ind w:right="191"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云南省滇中地区是国家和云南省重点开发区域，是云南省社会经济发展和面</w:t>
      </w:r>
      <w:r w:rsidRPr="00D50A12">
        <w:rPr>
          <w:rFonts w:ascii="Times New Roman" w:eastAsia="仿宋_GB2312" w:hAnsi="Times New Roman" w:cs="Times New Roman"/>
          <w:sz w:val="24"/>
          <w:szCs w:val="22"/>
          <w:lang w:val="en-US" w:bidi="ar-SA"/>
        </w:rPr>
        <w:t xml:space="preserve"> </w:t>
      </w:r>
      <w:r w:rsidRPr="00D50A12">
        <w:rPr>
          <w:rFonts w:ascii="Times New Roman" w:eastAsia="仿宋_GB2312" w:hAnsi="Times New Roman" w:cs="Times New Roman"/>
          <w:sz w:val="24"/>
          <w:szCs w:val="22"/>
          <w:lang w:val="en-US" w:bidi="ar-SA"/>
        </w:rPr>
        <w:t>向南亚东南亚开发辐射中心的核心区，区内有昆明、王溪、楚雄、大理等</w:t>
      </w:r>
      <w:r w:rsidRPr="00D50A12">
        <w:rPr>
          <w:rFonts w:ascii="Times New Roman" w:eastAsia="仿宋_GB2312" w:hAnsi="Times New Roman" w:cs="Times New Roman"/>
          <w:sz w:val="24"/>
          <w:szCs w:val="22"/>
          <w:lang w:val="en-US" w:bidi="ar-SA"/>
        </w:rPr>
        <w:t xml:space="preserve">7 </w:t>
      </w:r>
      <w:proofErr w:type="gramStart"/>
      <w:r w:rsidRPr="00D50A12">
        <w:rPr>
          <w:rFonts w:ascii="Times New Roman" w:eastAsia="仿宋_GB2312" w:hAnsi="Times New Roman" w:cs="Times New Roman"/>
          <w:sz w:val="24"/>
          <w:szCs w:val="22"/>
          <w:lang w:val="en-US" w:bidi="ar-SA"/>
        </w:rPr>
        <w:t>个</w:t>
      </w:r>
      <w:proofErr w:type="gramEnd"/>
      <w:r w:rsidRPr="00D50A12">
        <w:rPr>
          <w:rFonts w:ascii="Times New Roman" w:eastAsia="仿宋_GB2312" w:hAnsi="Times New Roman" w:cs="Times New Roman"/>
          <w:sz w:val="24"/>
          <w:szCs w:val="22"/>
          <w:lang w:val="en-US" w:bidi="ar-SA"/>
        </w:rPr>
        <w:t>州市的</w:t>
      </w:r>
      <w:r w:rsidRPr="00D50A12">
        <w:rPr>
          <w:rFonts w:ascii="Times New Roman" w:eastAsia="仿宋_GB2312" w:hAnsi="Times New Roman" w:cs="Times New Roman"/>
          <w:sz w:val="24"/>
          <w:szCs w:val="22"/>
          <w:lang w:val="en-US" w:bidi="ar-SA"/>
        </w:rPr>
        <w:t xml:space="preserve">49 </w:t>
      </w:r>
      <w:proofErr w:type="gramStart"/>
      <w:r w:rsidRPr="00D50A12">
        <w:rPr>
          <w:rFonts w:ascii="Times New Roman" w:eastAsia="仿宋_GB2312" w:hAnsi="Times New Roman" w:cs="Times New Roman"/>
          <w:sz w:val="24"/>
          <w:szCs w:val="22"/>
          <w:lang w:val="en-US" w:bidi="ar-SA"/>
        </w:rPr>
        <w:t>个</w:t>
      </w:r>
      <w:proofErr w:type="gramEnd"/>
      <w:r w:rsidRPr="00D50A12">
        <w:rPr>
          <w:rFonts w:ascii="Times New Roman" w:eastAsia="仿宋_GB2312" w:hAnsi="Times New Roman" w:cs="Times New Roman"/>
          <w:sz w:val="24"/>
          <w:szCs w:val="22"/>
          <w:lang w:val="en-US" w:bidi="ar-SA"/>
        </w:rPr>
        <w:t>县（市、区）。该地区跨金沙江、澜沧江、红河、珠江四大水系，处于横断山脉和云贵高原地带，区域水资源匮乏、旱灾频繁，高原湖泊生态环境急需改善。随着共建</w:t>
      </w:r>
      <w:r w:rsidRPr="00D50A12">
        <w:rPr>
          <w:rFonts w:ascii="Times New Roman" w:eastAsia="仿宋_GB2312" w:hAnsi="Times New Roman" w:cs="Times New Roman"/>
          <w:sz w:val="24"/>
          <w:szCs w:val="22"/>
          <w:lang w:val="en-US" w:bidi="ar-SA"/>
        </w:rPr>
        <w:t>“</w:t>
      </w:r>
      <w:r w:rsidRPr="00D50A12">
        <w:rPr>
          <w:rFonts w:ascii="Times New Roman" w:eastAsia="仿宋_GB2312" w:hAnsi="Times New Roman" w:cs="Times New Roman"/>
          <w:sz w:val="24"/>
          <w:szCs w:val="22"/>
          <w:lang w:val="en-US" w:bidi="ar-SA"/>
        </w:rPr>
        <w:t>一带一路</w:t>
      </w:r>
      <w:r w:rsidRPr="00D50A12">
        <w:rPr>
          <w:rFonts w:ascii="Times New Roman" w:eastAsia="仿宋_GB2312" w:hAnsi="Times New Roman" w:cs="Times New Roman"/>
          <w:sz w:val="24"/>
          <w:szCs w:val="22"/>
          <w:lang w:val="en-US" w:bidi="ar-SA"/>
        </w:rPr>
        <w:t>”</w:t>
      </w:r>
      <w:r w:rsidRPr="00D50A12">
        <w:rPr>
          <w:rFonts w:ascii="Times New Roman" w:eastAsia="仿宋_GB2312" w:hAnsi="Times New Roman" w:cs="Times New Roman"/>
          <w:sz w:val="24"/>
          <w:szCs w:val="22"/>
          <w:lang w:val="en-US" w:bidi="ar-SA"/>
        </w:rPr>
        <w:t>、新时代西部大开发等国家发展战略的实施，水资源供需矛盾将日益突出。为从根本上解决滇中地区水资源供需矛盾，保障区域经济社会发展，建设滇中引水工程是非常必要</w:t>
      </w:r>
      <w:proofErr w:type="gramStart"/>
      <w:r w:rsidRPr="00D50A12">
        <w:rPr>
          <w:rFonts w:ascii="Times New Roman" w:eastAsia="仿宋_GB2312" w:hAnsi="Times New Roman" w:cs="Times New Roman"/>
          <w:sz w:val="24"/>
          <w:szCs w:val="22"/>
          <w:lang w:val="en-US" w:bidi="ar-SA"/>
        </w:rPr>
        <w:t>和追切的</w:t>
      </w:r>
      <w:proofErr w:type="gramEnd"/>
      <w:r w:rsidRPr="00D50A12">
        <w:rPr>
          <w:rFonts w:ascii="Times New Roman" w:eastAsia="仿宋_GB2312" w:hAnsi="Times New Roman" w:cs="Times New Roman"/>
          <w:sz w:val="24"/>
          <w:szCs w:val="22"/>
          <w:lang w:val="en-US" w:bidi="ar-SA"/>
        </w:rPr>
        <w:t>。</w:t>
      </w:r>
      <w:bookmarkStart w:id="0" w:name="_Hlk168502065"/>
      <w:r w:rsidRPr="00D50A12">
        <w:rPr>
          <w:rFonts w:ascii="Times New Roman" w:eastAsia="仿宋_GB2312" w:hAnsi="Times New Roman" w:cs="Times New Roman"/>
          <w:sz w:val="24"/>
          <w:szCs w:val="22"/>
          <w:lang w:val="en-US" w:bidi="ar-SA"/>
        </w:rPr>
        <w:t>滇中引水工程是云南省贯彻落</w:t>
      </w:r>
      <w:proofErr w:type="gramStart"/>
      <w:r w:rsidRPr="00D50A12">
        <w:rPr>
          <w:rFonts w:ascii="Times New Roman" w:eastAsia="仿宋_GB2312" w:hAnsi="Times New Roman" w:cs="Times New Roman"/>
          <w:sz w:val="24"/>
          <w:szCs w:val="22"/>
          <w:lang w:val="en-US" w:bidi="ar-SA"/>
        </w:rPr>
        <w:t>实习近</w:t>
      </w:r>
      <w:proofErr w:type="gramEnd"/>
      <w:r w:rsidRPr="00D50A12">
        <w:rPr>
          <w:rFonts w:ascii="Times New Roman" w:eastAsia="仿宋_GB2312" w:hAnsi="Times New Roman" w:cs="Times New Roman"/>
          <w:sz w:val="24"/>
          <w:szCs w:val="22"/>
          <w:lang w:val="en-US" w:bidi="ar-SA"/>
        </w:rPr>
        <w:t>平总书记考察云南重要讲话精神，努力实现</w:t>
      </w:r>
      <w:r w:rsidRPr="00D50A12">
        <w:rPr>
          <w:rFonts w:ascii="Times New Roman" w:eastAsia="仿宋_GB2312" w:hAnsi="Times New Roman" w:cs="Times New Roman"/>
          <w:sz w:val="24"/>
          <w:szCs w:val="22"/>
          <w:lang w:val="en-US" w:bidi="ar-SA"/>
        </w:rPr>
        <w:t>“</w:t>
      </w:r>
      <w:r w:rsidRPr="00D50A12">
        <w:rPr>
          <w:rFonts w:ascii="Times New Roman" w:eastAsia="仿宋_GB2312" w:hAnsi="Times New Roman" w:cs="Times New Roman"/>
          <w:sz w:val="24"/>
          <w:szCs w:val="22"/>
          <w:lang w:val="en-US" w:bidi="ar-SA"/>
        </w:rPr>
        <w:t>三大定位</w:t>
      </w:r>
      <w:r w:rsidRPr="00D50A12">
        <w:rPr>
          <w:rFonts w:ascii="Times New Roman" w:eastAsia="仿宋_GB2312" w:hAnsi="Times New Roman" w:cs="Times New Roman"/>
          <w:sz w:val="24"/>
          <w:szCs w:val="22"/>
          <w:lang w:val="en-US" w:bidi="ar-SA"/>
        </w:rPr>
        <w:t>”</w:t>
      </w:r>
      <w:r w:rsidRPr="00D50A12">
        <w:rPr>
          <w:rFonts w:ascii="Times New Roman" w:eastAsia="仿宋_GB2312" w:hAnsi="Times New Roman" w:cs="Times New Roman"/>
          <w:sz w:val="24"/>
          <w:szCs w:val="22"/>
          <w:lang w:val="en-US" w:bidi="ar-SA"/>
        </w:rPr>
        <w:t>的战略支撑工程，是国务院批准、国家发展改革委和水利部确定的</w:t>
      </w:r>
      <w:r w:rsidRPr="00D50A12">
        <w:rPr>
          <w:rFonts w:ascii="Times New Roman" w:eastAsia="仿宋_GB2312" w:hAnsi="Times New Roman" w:cs="Times New Roman"/>
          <w:sz w:val="24"/>
          <w:szCs w:val="22"/>
          <w:lang w:val="en-US" w:bidi="ar-SA"/>
        </w:rPr>
        <w:t xml:space="preserve"> 172 </w:t>
      </w:r>
      <w:proofErr w:type="gramStart"/>
      <w:r w:rsidRPr="00D50A12">
        <w:rPr>
          <w:rFonts w:ascii="Times New Roman" w:eastAsia="仿宋_GB2312" w:hAnsi="Times New Roman" w:cs="Times New Roman"/>
          <w:sz w:val="24"/>
          <w:szCs w:val="22"/>
          <w:lang w:val="en-US" w:bidi="ar-SA"/>
        </w:rPr>
        <w:t>项重大</w:t>
      </w:r>
      <w:proofErr w:type="gramEnd"/>
      <w:r w:rsidRPr="00D50A12">
        <w:rPr>
          <w:rFonts w:ascii="Times New Roman" w:eastAsia="仿宋_GB2312" w:hAnsi="Times New Roman" w:cs="Times New Roman"/>
          <w:sz w:val="24"/>
          <w:szCs w:val="22"/>
          <w:lang w:val="en-US" w:bidi="ar-SA"/>
        </w:rPr>
        <w:t>节水供水工程中的标志性工程之首，是云南省有史以来投资最大的民生福</w:t>
      </w:r>
      <w:r>
        <w:rPr>
          <w:rFonts w:ascii="Times New Roman" w:eastAsia="仿宋_GB2312" w:hAnsi="Times New Roman" w:cs="Times New Roman" w:hint="eastAsia"/>
          <w:sz w:val="24"/>
          <w:szCs w:val="22"/>
          <w:lang w:val="en-US" w:bidi="ar-SA"/>
        </w:rPr>
        <w:t>祉</w:t>
      </w:r>
      <w:r w:rsidRPr="00D50A12">
        <w:rPr>
          <w:rFonts w:ascii="Times New Roman" w:eastAsia="仿宋_GB2312" w:hAnsi="Times New Roman" w:cs="Times New Roman"/>
          <w:sz w:val="24"/>
          <w:szCs w:val="22"/>
          <w:lang w:val="en-US" w:bidi="ar-SA"/>
        </w:rPr>
        <w:t>工程。</w:t>
      </w:r>
      <w:bookmarkEnd w:id="0"/>
    </w:p>
    <w:p w14:paraId="36319E20" w14:textId="77777777" w:rsidR="003F1553" w:rsidRPr="00D50A12" w:rsidRDefault="003F1553" w:rsidP="003F1553">
      <w:pPr>
        <w:pStyle w:val="a4"/>
        <w:ind w:right="105"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滇中引水二期</w:t>
      </w:r>
      <w:r>
        <w:rPr>
          <w:rFonts w:ascii="Times New Roman" w:eastAsia="仿宋_GB2312" w:hAnsi="Times New Roman" w:cs="Times New Roman" w:hint="eastAsia"/>
          <w:sz w:val="24"/>
          <w:szCs w:val="22"/>
          <w:lang w:val="en-US" w:bidi="ar-SA"/>
        </w:rPr>
        <w:t>配套</w:t>
      </w:r>
      <w:r w:rsidRPr="00D50A12">
        <w:rPr>
          <w:rFonts w:ascii="Times New Roman" w:eastAsia="仿宋_GB2312" w:hAnsi="Times New Roman" w:cs="Times New Roman"/>
          <w:sz w:val="24"/>
          <w:szCs w:val="22"/>
          <w:lang w:val="en-US" w:bidi="ar-SA"/>
        </w:rPr>
        <w:t>工程是滇中引水工程的重要组成部分，实施滇中引水二期工程，将滇中引水工程从金沙江调入的水量输送至滇中地区</w:t>
      </w:r>
      <w:r w:rsidRPr="00D50A12">
        <w:rPr>
          <w:rFonts w:ascii="Times New Roman" w:eastAsia="仿宋_GB2312" w:hAnsi="Times New Roman" w:cs="Times New Roman"/>
          <w:sz w:val="24"/>
          <w:szCs w:val="22"/>
          <w:lang w:val="en-US" w:bidi="ar-SA"/>
        </w:rPr>
        <w:t xml:space="preserve">36 </w:t>
      </w:r>
      <w:proofErr w:type="gramStart"/>
      <w:r w:rsidRPr="00D50A12">
        <w:rPr>
          <w:rFonts w:ascii="Times New Roman" w:eastAsia="仿宋_GB2312" w:hAnsi="Times New Roman" w:cs="Times New Roman"/>
          <w:sz w:val="24"/>
          <w:szCs w:val="22"/>
          <w:lang w:val="en-US" w:bidi="ar-SA"/>
        </w:rPr>
        <w:t>个</w:t>
      </w:r>
      <w:proofErr w:type="gramEnd"/>
      <w:r w:rsidRPr="00D50A12">
        <w:rPr>
          <w:rFonts w:ascii="Times New Roman" w:eastAsia="仿宋_GB2312" w:hAnsi="Times New Roman" w:cs="Times New Roman"/>
          <w:sz w:val="24"/>
          <w:szCs w:val="22"/>
          <w:lang w:val="en-US" w:bidi="ar-SA"/>
        </w:rPr>
        <w:t>县（市、区）配水节点和滇池、</w:t>
      </w:r>
      <w:proofErr w:type="gramStart"/>
      <w:r w:rsidRPr="00D50A12">
        <w:rPr>
          <w:rFonts w:ascii="Times New Roman" w:eastAsia="仿宋_GB2312" w:hAnsi="Times New Roman" w:cs="Times New Roman"/>
          <w:sz w:val="24"/>
          <w:szCs w:val="22"/>
          <w:lang w:val="en-US" w:bidi="ar-SA"/>
        </w:rPr>
        <w:t>杞麓</w:t>
      </w:r>
      <w:proofErr w:type="gramEnd"/>
      <w:r w:rsidRPr="00D50A12">
        <w:rPr>
          <w:rFonts w:ascii="Times New Roman" w:eastAsia="仿宋_GB2312" w:hAnsi="Times New Roman" w:cs="Times New Roman"/>
          <w:sz w:val="24"/>
          <w:szCs w:val="22"/>
          <w:lang w:val="en-US" w:bidi="ar-SA"/>
        </w:rPr>
        <w:t>湖和</w:t>
      </w:r>
      <w:proofErr w:type="gramStart"/>
      <w:r w:rsidRPr="00D50A12">
        <w:rPr>
          <w:rFonts w:ascii="Times New Roman" w:eastAsia="仿宋_GB2312" w:hAnsi="Times New Roman" w:cs="Times New Roman"/>
          <w:sz w:val="24"/>
          <w:szCs w:val="22"/>
          <w:lang w:val="en-US" w:bidi="ar-SA"/>
        </w:rPr>
        <w:t>异龙</w:t>
      </w:r>
      <w:proofErr w:type="gramEnd"/>
      <w:r w:rsidRPr="00D50A12">
        <w:rPr>
          <w:rFonts w:ascii="Times New Roman" w:eastAsia="仿宋_GB2312" w:hAnsi="Times New Roman" w:cs="Times New Roman"/>
          <w:sz w:val="24"/>
          <w:szCs w:val="22"/>
          <w:lang w:val="en-US" w:bidi="ar-SA"/>
        </w:rPr>
        <w:t>湖等高原湖泊，通过滇中引水工程</w:t>
      </w:r>
      <w:proofErr w:type="gramStart"/>
      <w:r w:rsidRPr="00D50A12">
        <w:rPr>
          <w:rFonts w:ascii="Times New Roman" w:eastAsia="仿宋_GB2312" w:hAnsi="Times New Roman" w:cs="Times New Roman"/>
          <w:sz w:val="24"/>
          <w:szCs w:val="22"/>
          <w:lang w:val="en-US" w:bidi="ar-SA"/>
        </w:rPr>
        <w:t>外调水</w:t>
      </w:r>
      <w:proofErr w:type="gramEnd"/>
      <w:r w:rsidRPr="00D50A12">
        <w:rPr>
          <w:rFonts w:ascii="Times New Roman" w:eastAsia="仿宋_GB2312" w:hAnsi="Times New Roman" w:cs="Times New Roman"/>
          <w:sz w:val="24"/>
          <w:szCs w:val="22"/>
          <w:lang w:val="en-US" w:bidi="ar-SA"/>
        </w:rPr>
        <w:t>与受水区当地水的联合调度运用，发挥供水效益，构建云南供水安全保障网，从根本上解决滇中地区水资源供需矛盾，改善河道和高原湖泊的生态及水环境状况，对云南实现</w:t>
      </w:r>
      <w:r w:rsidRPr="00D50A12">
        <w:rPr>
          <w:rFonts w:ascii="Times New Roman" w:eastAsia="仿宋_GB2312" w:hAnsi="Times New Roman" w:cs="Times New Roman"/>
          <w:sz w:val="24"/>
          <w:szCs w:val="22"/>
          <w:lang w:val="en-US" w:bidi="ar-SA"/>
        </w:rPr>
        <w:t xml:space="preserve">2035 </w:t>
      </w:r>
      <w:r w:rsidRPr="00D50A12">
        <w:rPr>
          <w:rFonts w:ascii="Times New Roman" w:eastAsia="仿宋_GB2312" w:hAnsi="Times New Roman" w:cs="Times New Roman"/>
          <w:sz w:val="24"/>
          <w:szCs w:val="22"/>
          <w:lang w:val="en-US" w:bidi="ar-SA"/>
        </w:rPr>
        <w:t>年远景目标和</w:t>
      </w:r>
      <w:r w:rsidRPr="00D50A12">
        <w:rPr>
          <w:rFonts w:ascii="Times New Roman" w:eastAsia="仿宋_GB2312" w:hAnsi="Times New Roman" w:cs="Times New Roman"/>
          <w:sz w:val="24"/>
          <w:szCs w:val="22"/>
          <w:lang w:val="en-US" w:bidi="ar-SA"/>
        </w:rPr>
        <w:t>2050</w:t>
      </w:r>
      <w:r w:rsidRPr="00D50A12">
        <w:rPr>
          <w:rFonts w:ascii="Times New Roman" w:eastAsia="仿宋_GB2312" w:hAnsi="Times New Roman" w:cs="Times New Roman"/>
          <w:sz w:val="24"/>
          <w:szCs w:val="22"/>
          <w:lang w:val="en-US" w:bidi="ar-SA"/>
        </w:rPr>
        <w:t>年与全国同步全面实现社会主义现代化意义重大。</w:t>
      </w:r>
    </w:p>
    <w:p w14:paraId="288BFB48" w14:textId="77777777" w:rsidR="003F1553" w:rsidRPr="00D50A12" w:rsidRDefault="003F1553" w:rsidP="003F1553">
      <w:pPr>
        <w:pStyle w:val="a4"/>
        <w:ind w:right="192"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滇中引水工程是解决滇中高原经济区水资源短缺的根本途径和战略性水利基础设施，工程建设任务以解决城镇生活与工业供水为主，兼顾农业灌溉和河湖生态补水，是国务院要求加快推进建设的</w:t>
      </w:r>
      <w:r w:rsidRPr="00D50A12">
        <w:rPr>
          <w:rFonts w:ascii="Times New Roman" w:eastAsia="仿宋_GB2312" w:hAnsi="Times New Roman" w:cs="Times New Roman"/>
          <w:sz w:val="24"/>
          <w:szCs w:val="22"/>
          <w:lang w:val="en-US" w:bidi="ar-SA"/>
        </w:rPr>
        <w:t xml:space="preserve"> 172 </w:t>
      </w:r>
      <w:r w:rsidRPr="00D50A12">
        <w:rPr>
          <w:rFonts w:ascii="Times New Roman" w:eastAsia="仿宋_GB2312" w:hAnsi="Times New Roman" w:cs="Times New Roman"/>
          <w:sz w:val="24"/>
          <w:szCs w:val="22"/>
          <w:lang w:val="en-US" w:bidi="ar-SA"/>
        </w:rPr>
        <w:t>项节水供水重大水利工程标志性工程。</w:t>
      </w:r>
    </w:p>
    <w:p w14:paraId="1D33C1D7" w14:textId="77777777" w:rsidR="003F1553" w:rsidRPr="00D50A12" w:rsidRDefault="003F1553" w:rsidP="003F1553">
      <w:pPr>
        <w:pStyle w:val="a4"/>
        <w:ind w:right="105"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根据</w:t>
      </w:r>
      <w:r>
        <w:rPr>
          <w:rFonts w:ascii="Times New Roman" w:eastAsia="仿宋_GB2312" w:hAnsi="Times New Roman" w:cs="Times New Roman" w:hint="eastAsia"/>
          <w:sz w:val="24"/>
          <w:szCs w:val="22"/>
          <w:lang w:val="en-US" w:bidi="ar-SA"/>
        </w:rPr>
        <w:t>项目</w:t>
      </w:r>
      <w:r w:rsidRPr="00D50A12">
        <w:rPr>
          <w:rFonts w:ascii="Times New Roman" w:eastAsia="仿宋_GB2312" w:hAnsi="Times New Roman" w:cs="Times New Roman"/>
          <w:sz w:val="24"/>
          <w:szCs w:val="22"/>
          <w:lang w:val="en-US" w:bidi="ar-SA"/>
        </w:rPr>
        <w:t>初设，滇中引水二期工程是滇中引水工程的组成部分之一，是在滇中引水主干线规划、设计成果的基础上</w:t>
      </w:r>
      <w:r>
        <w:rPr>
          <w:rFonts w:ascii="Times New Roman" w:eastAsia="仿宋_GB2312" w:hAnsi="Times New Roman" w:cs="Times New Roman" w:hint="eastAsia"/>
          <w:sz w:val="24"/>
          <w:szCs w:val="22"/>
          <w:lang w:val="en-US" w:bidi="ar-SA"/>
        </w:rPr>
        <w:t>深入细化的滇中引水配套工程。</w:t>
      </w:r>
      <w:r w:rsidRPr="00D50A12">
        <w:rPr>
          <w:rFonts w:ascii="Times New Roman" w:eastAsia="仿宋_GB2312" w:hAnsi="Times New Roman" w:cs="Times New Roman"/>
          <w:sz w:val="24"/>
          <w:szCs w:val="22"/>
          <w:lang w:val="en-US" w:bidi="ar-SA"/>
        </w:rPr>
        <w:t>受水区二期工程主要包括调蓄工程、输水工程（含泵站工程、水厂支线）和水厂工程，不包括水厂以下配水工程及田间配套工程。滇中引水二期配套工程（大理段）的工程建设内容包括输水工程和提水工程，不包含水厂及以下的供水管网。工程布</w:t>
      </w:r>
      <w:r w:rsidRPr="00D50A12">
        <w:rPr>
          <w:rFonts w:ascii="Times New Roman" w:eastAsia="仿宋_GB2312" w:hAnsi="Times New Roman" w:cs="Times New Roman" w:hint="eastAsia"/>
          <w:sz w:val="24"/>
          <w:szCs w:val="22"/>
          <w:lang w:val="en-US" w:bidi="ar-SA"/>
        </w:rPr>
        <w:t>置</w:t>
      </w:r>
      <w:r w:rsidRPr="00D50A12">
        <w:rPr>
          <w:rFonts w:ascii="Times New Roman" w:eastAsia="仿宋_GB2312" w:hAnsi="Times New Roman" w:cs="Times New Roman"/>
          <w:sz w:val="24"/>
          <w:szCs w:val="22"/>
          <w:lang w:val="en-US" w:bidi="ar-SA"/>
        </w:rPr>
        <w:t>涉及大理州</w:t>
      </w:r>
      <w:r w:rsidRPr="00D50A12">
        <w:rPr>
          <w:rFonts w:ascii="Times New Roman" w:eastAsia="仿宋_GB2312" w:hAnsi="Times New Roman" w:cs="Times New Roman"/>
          <w:sz w:val="24"/>
          <w:szCs w:val="22"/>
          <w:lang w:val="en-US" w:bidi="ar-SA"/>
        </w:rPr>
        <w:t>6</w:t>
      </w:r>
      <w:r w:rsidRPr="00D50A12">
        <w:rPr>
          <w:rFonts w:ascii="Times New Roman" w:eastAsia="仿宋_GB2312" w:hAnsi="Times New Roman" w:cs="Times New Roman"/>
          <w:sz w:val="24"/>
          <w:szCs w:val="22"/>
          <w:lang w:val="en-US" w:bidi="ar-SA"/>
        </w:rPr>
        <w:t>个县市，共</w:t>
      </w:r>
      <w:r w:rsidRPr="00D50A12">
        <w:rPr>
          <w:rFonts w:ascii="Times New Roman" w:eastAsia="仿宋_GB2312" w:hAnsi="Times New Roman" w:cs="Times New Roman"/>
          <w:sz w:val="24"/>
          <w:szCs w:val="22"/>
          <w:lang w:val="en-US" w:bidi="ar-SA"/>
        </w:rPr>
        <w:t>6</w:t>
      </w:r>
      <w:r w:rsidRPr="00D50A12">
        <w:rPr>
          <w:rFonts w:ascii="Times New Roman" w:eastAsia="仿宋_GB2312" w:hAnsi="Times New Roman" w:cs="Times New Roman"/>
          <w:sz w:val="24"/>
          <w:szCs w:val="22"/>
          <w:lang w:val="en-US" w:bidi="ar-SA"/>
        </w:rPr>
        <w:t>个受水区，分别为：鹤庆受水区、</w:t>
      </w:r>
      <w:proofErr w:type="gramStart"/>
      <w:r w:rsidRPr="00D50A12">
        <w:rPr>
          <w:rFonts w:ascii="Times New Roman" w:eastAsia="仿宋_GB2312" w:hAnsi="Times New Roman" w:cs="Times New Roman"/>
          <w:sz w:val="24"/>
          <w:szCs w:val="22"/>
          <w:lang w:val="en-US" w:bidi="ar-SA"/>
        </w:rPr>
        <w:t>大理受</w:t>
      </w:r>
      <w:proofErr w:type="gramEnd"/>
      <w:r w:rsidRPr="00D50A12">
        <w:rPr>
          <w:rFonts w:ascii="Times New Roman" w:eastAsia="仿宋_GB2312" w:hAnsi="Times New Roman" w:cs="Times New Roman"/>
          <w:sz w:val="24"/>
          <w:szCs w:val="22"/>
          <w:lang w:val="en-US" w:bidi="ar-SA"/>
        </w:rPr>
        <w:t>水区、宾川受水区、巍山受水区、弥渡受水区、</w:t>
      </w:r>
      <w:proofErr w:type="gramStart"/>
      <w:r w:rsidRPr="00D50A12">
        <w:rPr>
          <w:rFonts w:ascii="Times New Roman" w:eastAsia="仿宋_GB2312" w:hAnsi="Times New Roman" w:cs="Times New Roman"/>
          <w:sz w:val="24"/>
          <w:szCs w:val="22"/>
          <w:lang w:val="en-US" w:bidi="ar-SA"/>
        </w:rPr>
        <w:t>祥云受</w:t>
      </w:r>
      <w:proofErr w:type="gramEnd"/>
      <w:r w:rsidRPr="00D50A12">
        <w:rPr>
          <w:rFonts w:ascii="Times New Roman" w:eastAsia="仿宋_GB2312" w:hAnsi="Times New Roman" w:cs="Times New Roman"/>
          <w:sz w:val="24"/>
          <w:szCs w:val="22"/>
          <w:lang w:val="en-US" w:bidi="ar-SA"/>
        </w:rPr>
        <w:t>水区，工程由</w:t>
      </w:r>
      <w:r w:rsidRPr="00D50A12">
        <w:rPr>
          <w:rFonts w:ascii="Times New Roman" w:eastAsia="仿宋_GB2312" w:hAnsi="Times New Roman" w:cs="Times New Roman"/>
          <w:sz w:val="24"/>
          <w:szCs w:val="22"/>
          <w:lang w:val="en-US" w:bidi="ar-SA"/>
        </w:rPr>
        <w:t>6</w:t>
      </w:r>
      <w:r w:rsidRPr="00D50A12">
        <w:rPr>
          <w:rFonts w:ascii="Times New Roman" w:eastAsia="仿宋_GB2312" w:hAnsi="Times New Roman" w:cs="Times New Roman"/>
          <w:sz w:val="24"/>
          <w:szCs w:val="22"/>
          <w:lang w:val="en-US" w:bidi="ar-SA"/>
        </w:rPr>
        <w:t>条干线及其相关渠系建筑物组成，其中各级干支线</w:t>
      </w:r>
      <w:r w:rsidRPr="00D50A12">
        <w:rPr>
          <w:rFonts w:ascii="Times New Roman" w:eastAsia="仿宋_GB2312" w:hAnsi="Times New Roman" w:cs="Times New Roman"/>
          <w:sz w:val="24"/>
          <w:szCs w:val="22"/>
          <w:lang w:val="en-US" w:bidi="ar-SA"/>
        </w:rPr>
        <w:t xml:space="preserve"> 29 </w:t>
      </w:r>
      <w:r w:rsidRPr="00D50A12">
        <w:rPr>
          <w:rFonts w:ascii="Times New Roman" w:eastAsia="仿宋_GB2312" w:hAnsi="Times New Roman" w:cs="Times New Roman"/>
          <w:sz w:val="24"/>
          <w:szCs w:val="22"/>
          <w:lang w:val="en-US" w:bidi="ar-SA"/>
        </w:rPr>
        <w:t>条，含干线</w:t>
      </w:r>
      <w:r w:rsidRPr="00D50A12">
        <w:rPr>
          <w:rFonts w:ascii="Times New Roman" w:eastAsia="仿宋_GB2312" w:hAnsi="Times New Roman" w:cs="Times New Roman"/>
          <w:sz w:val="24"/>
          <w:szCs w:val="22"/>
          <w:lang w:val="en-US" w:bidi="ar-SA"/>
        </w:rPr>
        <w:t>6</w:t>
      </w:r>
      <w:r w:rsidRPr="00D50A12">
        <w:rPr>
          <w:rFonts w:ascii="Times New Roman" w:eastAsia="仿宋_GB2312" w:hAnsi="Times New Roman" w:cs="Times New Roman"/>
          <w:sz w:val="24"/>
          <w:szCs w:val="22"/>
          <w:lang w:val="en-US" w:bidi="ar-SA"/>
        </w:rPr>
        <w:t>条，分干线</w:t>
      </w:r>
      <w:r w:rsidRPr="00D50A12">
        <w:rPr>
          <w:rFonts w:ascii="Times New Roman" w:eastAsia="仿宋_GB2312" w:hAnsi="Times New Roman" w:cs="Times New Roman"/>
          <w:sz w:val="24"/>
          <w:szCs w:val="22"/>
          <w:lang w:val="en-US" w:bidi="ar-SA"/>
        </w:rPr>
        <w:t>15</w:t>
      </w:r>
      <w:r w:rsidRPr="00D50A12">
        <w:rPr>
          <w:rFonts w:ascii="Times New Roman" w:eastAsia="仿宋_GB2312" w:hAnsi="Times New Roman" w:cs="Times New Roman"/>
          <w:sz w:val="24"/>
          <w:szCs w:val="22"/>
          <w:lang w:val="en-US" w:bidi="ar-SA"/>
        </w:rPr>
        <w:t>条，支线</w:t>
      </w:r>
      <w:r w:rsidRPr="00D50A12">
        <w:rPr>
          <w:rFonts w:ascii="Times New Roman" w:eastAsia="仿宋_GB2312" w:hAnsi="Times New Roman" w:cs="Times New Roman"/>
          <w:sz w:val="24"/>
          <w:szCs w:val="22"/>
          <w:lang w:val="en-US" w:bidi="ar-SA"/>
        </w:rPr>
        <w:t>8</w:t>
      </w:r>
      <w:r w:rsidRPr="00D50A12">
        <w:rPr>
          <w:rFonts w:ascii="Times New Roman" w:eastAsia="仿宋_GB2312" w:hAnsi="Times New Roman" w:cs="Times New Roman"/>
          <w:sz w:val="24"/>
          <w:szCs w:val="22"/>
          <w:lang w:val="en-US" w:bidi="ar-SA"/>
        </w:rPr>
        <w:t>条，输水线路总长</w:t>
      </w:r>
      <w:r w:rsidRPr="00D50A12">
        <w:rPr>
          <w:rFonts w:ascii="Times New Roman" w:eastAsia="仿宋_GB2312" w:hAnsi="Times New Roman" w:cs="Times New Roman"/>
          <w:sz w:val="24"/>
          <w:szCs w:val="22"/>
          <w:lang w:val="en-US" w:bidi="ar-SA"/>
        </w:rPr>
        <w:t>451.121km</w:t>
      </w:r>
      <w:r w:rsidRPr="00D50A12">
        <w:rPr>
          <w:rFonts w:ascii="Times New Roman" w:eastAsia="仿宋_GB2312" w:hAnsi="Times New Roman" w:cs="Times New Roman"/>
          <w:sz w:val="24"/>
          <w:szCs w:val="22"/>
          <w:lang w:val="en-US" w:bidi="ar-SA"/>
        </w:rPr>
        <w:t>。共布</w:t>
      </w:r>
      <w:r w:rsidRPr="00D50A12">
        <w:rPr>
          <w:rFonts w:ascii="Times New Roman" w:eastAsia="仿宋_GB2312" w:hAnsi="Times New Roman" w:cs="Times New Roman" w:hint="eastAsia"/>
          <w:sz w:val="24"/>
          <w:szCs w:val="22"/>
          <w:lang w:val="en-US" w:bidi="ar-SA"/>
        </w:rPr>
        <w:t>置各类</w:t>
      </w:r>
      <w:r w:rsidRPr="00D50A12">
        <w:rPr>
          <w:rFonts w:ascii="Times New Roman" w:eastAsia="仿宋_GB2312" w:hAnsi="Times New Roman" w:cs="Times New Roman"/>
          <w:sz w:val="24"/>
          <w:szCs w:val="22"/>
          <w:lang w:val="en-US" w:bidi="ar-SA"/>
        </w:rPr>
        <w:t>输水建筑物</w:t>
      </w:r>
      <w:r w:rsidRPr="00D50A12">
        <w:rPr>
          <w:rFonts w:ascii="Times New Roman" w:eastAsia="仿宋_GB2312" w:hAnsi="Times New Roman" w:cs="Times New Roman"/>
          <w:sz w:val="24"/>
          <w:szCs w:val="22"/>
          <w:lang w:val="en-US" w:bidi="ar-SA"/>
        </w:rPr>
        <w:t>98</w:t>
      </w:r>
      <w:r>
        <w:rPr>
          <w:rFonts w:ascii="Times New Roman" w:eastAsia="仿宋_GB2312" w:hAnsi="Times New Roman" w:cs="Times New Roman" w:hint="eastAsia"/>
          <w:sz w:val="24"/>
          <w:szCs w:val="22"/>
          <w:lang w:val="en-US" w:bidi="ar-SA"/>
        </w:rPr>
        <w:t>座</w:t>
      </w:r>
      <w:r w:rsidRPr="00D50A12">
        <w:rPr>
          <w:rFonts w:ascii="Times New Roman" w:eastAsia="仿宋_GB2312" w:hAnsi="Times New Roman" w:cs="Times New Roman"/>
          <w:sz w:val="24"/>
          <w:szCs w:val="22"/>
          <w:lang w:val="en-US" w:bidi="ar-SA"/>
        </w:rPr>
        <w:t>，</w:t>
      </w:r>
      <w:r w:rsidRPr="00D50A12">
        <w:rPr>
          <w:rFonts w:ascii="Times New Roman" w:eastAsia="仿宋_GB2312" w:hAnsi="Times New Roman" w:cs="Times New Roman"/>
          <w:sz w:val="24"/>
          <w:szCs w:val="22"/>
          <w:lang w:val="en-US" w:bidi="ar-SA"/>
        </w:rPr>
        <w:lastRenderedPageBreak/>
        <w:t>其中明渠（暗涵）</w:t>
      </w:r>
      <w:r w:rsidRPr="00D50A12">
        <w:rPr>
          <w:rFonts w:ascii="Times New Roman" w:eastAsia="仿宋_GB2312" w:hAnsi="Times New Roman" w:cs="Times New Roman"/>
          <w:sz w:val="24"/>
          <w:szCs w:val="22"/>
          <w:lang w:val="en-US" w:bidi="ar-SA"/>
        </w:rPr>
        <w:t>11</w:t>
      </w:r>
      <w:r w:rsidRPr="00D50A12">
        <w:rPr>
          <w:rFonts w:ascii="Times New Roman" w:eastAsia="仿宋_GB2312" w:hAnsi="Times New Roman" w:cs="Times New Roman"/>
          <w:sz w:val="24"/>
          <w:szCs w:val="22"/>
          <w:lang w:val="en-US" w:bidi="ar-SA"/>
        </w:rPr>
        <w:t>座，长</w:t>
      </w:r>
      <w:r w:rsidRPr="00D50A12">
        <w:rPr>
          <w:rFonts w:ascii="Times New Roman" w:eastAsia="仿宋_GB2312" w:hAnsi="Times New Roman" w:cs="Times New Roman"/>
          <w:sz w:val="24"/>
          <w:szCs w:val="22"/>
          <w:lang w:val="en-US" w:bidi="ar-SA"/>
        </w:rPr>
        <w:t>3.718km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0.82%</w:t>
      </w:r>
      <w:r w:rsidRPr="00D50A12">
        <w:rPr>
          <w:rFonts w:ascii="Times New Roman" w:eastAsia="仿宋_GB2312" w:hAnsi="Times New Roman" w:cs="Times New Roman"/>
          <w:sz w:val="24"/>
          <w:szCs w:val="22"/>
          <w:lang w:val="en-US" w:bidi="ar-SA"/>
        </w:rPr>
        <w:t>；管道</w:t>
      </w:r>
      <w:r w:rsidRPr="00D50A12">
        <w:rPr>
          <w:rFonts w:ascii="Times New Roman" w:eastAsia="仿宋_GB2312" w:hAnsi="Times New Roman" w:cs="Times New Roman"/>
          <w:sz w:val="24"/>
          <w:szCs w:val="22"/>
          <w:lang w:val="en-US" w:bidi="ar-SA"/>
        </w:rPr>
        <w:t xml:space="preserve"> 67</w:t>
      </w:r>
      <w:r w:rsidRPr="00D50A12">
        <w:rPr>
          <w:rFonts w:ascii="Times New Roman" w:eastAsia="仿宋_GB2312" w:hAnsi="Times New Roman" w:cs="Times New Roman"/>
          <w:sz w:val="24"/>
          <w:szCs w:val="22"/>
          <w:lang w:val="en-US" w:bidi="ar-SA"/>
        </w:rPr>
        <w:t>条，总长</w:t>
      </w:r>
      <w:r w:rsidRPr="00D50A12">
        <w:rPr>
          <w:rFonts w:ascii="Times New Roman" w:eastAsia="仿宋_GB2312" w:hAnsi="Times New Roman" w:cs="Times New Roman"/>
          <w:sz w:val="24"/>
          <w:szCs w:val="22"/>
          <w:lang w:val="en-US" w:bidi="ar-SA"/>
        </w:rPr>
        <w:t>198.89km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 xml:space="preserve"> 44.09%</w:t>
      </w:r>
      <w:r w:rsidRPr="00D50A12">
        <w:rPr>
          <w:rFonts w:ascii="Times New Roman" w:eastAsia="仿宋_GB2312" w:hAnsi="Times New Roman" w:cs="Times New Roman"/>
          <w:sz w:val="24"/>
          <w:szCs w:val="22"/>
          <w:lang w:val="en-US" w:bidi="ar-SA"/>
        </w:rPr>
        <w:t>；倒虹吸</w:t>
      </w:r>
      <w:r w:rsidRPr="00D50A12">
        <w:rPr>
          <w:rFonts w:ascii="Times New Roman" w:eastAsia="仿宋_GB2312" w:hAnsi="Times New Roman" w:cs="Times New Roman"/>
          <w:sz w:val="24"/>
          <w:szCs w:val="22"/>
          <w:lang w:val="en-US" w:bidi="ar-SA"/>
        </w:rPr>
        <w:t>1</w:t>
      </w:r>
      <w:r w:rsidRPr="00D50A12">
        <w:rPr>
          <w:rFonts w:ascii="Times New Roman" w:eastAsia="仿宋_GB2312" w:hAnsi="Times New Roman" w:cs="Times New Roman"/>
          <w:sz w:val="24"/>
          <w:szCs w:val="22"/>
          <w:lang w:val="en-US" w:bidi="ar-SA"/>
        </w:rPr>
        <w:t>座，长</w:t>
      </w:r>
      <w:r w:rsidRPr="00D50A12">
        <w:rPr>
          <w:rFonts w:ascii="Times New Roman" w:eastAsia="仿宋_GB2312" w:hAnsi="Times New Roman" w:cs="Times New Roman"/>
          <w:sz w:val="24"/>
          <w:szCs w:val="22"/>
          <w:lang w:val="en-US" w:bidi="ar-SA"/>
        </w:rPr>
        <w:t>0.508km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0.11%</w:t>
      </w:r>
      <w:r w:rsidRPr="00D50A12">
        <w:rPr>
          <w:rFonts w:ascii="Times New Roman" w:eastAsia="仿宋_GB2312" w:hAnsi="Times New Roman" w:cs="Times New Roman"/>
          <w:sz w:val="24"/>
          <w:szCs w:val="22"/>
          <w:lang w:val="en-US" w:bidi="ar-SA"/>
        </w:rPr>
        <w:t>；隧洞</w:t>
      </w:r>
      <w:r w:rsidRPr="00D50A12">
        <w:rPr>
          <w:rFonts w:ascii="Times New Roman" w:eastAsia="仿宋_GB2312" w:hAnsi="Times New Roman" w:cs="Times New Roman"/>
          <w:sz w:val="24"/>
          <w:szCs w:val="22"/>
          <w:lang w:val="en-US" w:bidi="ar-SA"/>
        </w:rPr>
        <w:t>9</w:t>
      </w:r>
      <w:r w:rsidRPr="00D50A12">
        <w:rPr>
          <w:rFonts w:ascii="Times New Roman" w:eastAsia="仿宋_GB2312" w:hAnsi="Times New Roman" w:cs="Times New Roman"/>
          <w:sz w:val="24"/>
          <w:szCs w:val="22"/>
          <w:lang w:val="en-US" w:bidi="ar-SA"/>
        </w:rPr>
        <w:t>座，长</w:t>
      </w:r>
      <w:r w:rsidRPr="00D50A12">
        <w:rPr>
          <w:rFonts w:ascii="Times New Roman" w:eastAsia="仿宋_GB2312" w:hAnsi="Times New Roman" w:cs="Times New Roman"/>
          <w:sz w:val="24"/>
          <w:szCs w:val="22"/>
          <w:lang w:val="en-US" w:bidi="ar-SA"/>
        </w:rPr>
        <w:t>16.292km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3.61%</w:t>
      </w:r>
      <w:r w:rsidRPr="00D50A12">
        <w:rPr>
          <w:rFonts w:ascii="Times New Roman" w:eastAsia="仿宋_GB2312" w:hAnsi="Times New Roman" w:cs="Times New Roman"/>
          <w:sz w:val="24"/>
          <w:szCs w:val="22"/>
          <w:lang w:val="en-US" w:bidi="ar-SA"/>
        </w:rPr>
        <w:t>；渡槽</w:t>
      </w:r>
      <w:r w:rsidRPr="00D50A12">
        <w:rPr>
          <w:rFonts w:ascii="Times New Roman" w:eastAsia="仿宋_GB2312" w:hAnsi="Times New Roman" w:cs="Times New Roman"/>
          <w:sz w:val="24"/>
          <w:szCs w:val="22"/>
          <w:lang w:val="en-US" w:bidi="ar-SA"/>
        </w:rPr>
        <w:t>1</w:t>
      </w:r>
      <w:r w:rsidRPr="00D50A12">
        <w:rPr>
          <w:rFonts w:ascii="Times New Roman" w:eastAsia="仿宋_GB2312" w:hAnsi="Times New Roman" w:cs="Times New Roman"/>
          <w:sz w:val="24"/>
          <w:szCs w:val="22"/>
          <w:lang w:val="en-US" w:bidi="ar-SA"/>
        </w:rPr>
        <w:t>座，长</w:t>
      </w:r>
      <w:r w:rsidRPr="00D50A12">
        <w:rPr>
          <w:rFonts w:ascii="Times New Roman" w:eastAsia="仿宋_GB2312" w:hAnsi="Times New Roman" w:cs="Times New Roman"/>
          <w:sz w:val="24"/>
          <w:szCs w:val="22"/>
          <w:lang w:val="en-US" w:bidi="ar-SA"/>
        </w:rPr>
        <w:t>0.032km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0.01%</w:t>
      </w:r>
      <w:r w:rsidRPr="00D50A12">
        <w:rPr>
          <w:rFonts w:ascii="Times New Roman" w:eastAsia="仿宋_GB2312" w:hAnsi="Times New Roman" w:cs="Times New Roman"/>
          <w:sz w:val="24"/>
          <w:szCs w:val="22"/>
          <w:lang w:val="en-US" w:bidi="ar-SA"/>
        </w:rPr>
        <w:t>；利用天然河道或现有输水系统</w:t>
      </w:r>
      <w:r w:rsidRPr="00D50A12">
        <w:rPr>
          <w:rFonts w:ascii="Times New Roman" w:eastAsia="仿宋_GB2312" w:hAnsi="Times New Roman" w:cs="Times New Roman"/>
          <w:sz w:val="24"/>
          <w:szCs w:val="22"/>
          <w:lang w:val="en-US" w:bidi="ar-SA"/>
        </w:rPr>
        <w:t xml:space="preserve"> 9 </w:t>
      </w:r>
      <w:r w:rsidRPr="00D50A12">
        <w:rPr>
          <w:rFonts w:ascii="Times New Roman" w:eastAsia="仿宋_GB2312" w:hAnsi="Times New Roman" w:cs="Times New Roman"/>
          <w:sz w:val="24"/>
          <w:szCs w:val="22"/>
          <w:lang w:val="en-US" w:bidi="ar-SA"/>
        </w:rPr>
        <w:t>条，长</w:t>
      </w:r>
      <w:r w:rsidRPr="00D50A12">
        <w:rPr>
          <w:rFonts w:ascii="Times New Roman" w:eastAsia="仿宋_GB2312" w:hAnsi="Times New Roman" w:cs="Times New Roman"/>
          <w:sz w:val="24"/>
          <w:szCs w:val="22"/>
          <w:lang w:val="en-US" w:bidi="ar-SA"/>
        </w:rPr>
        <w:t>231.681km</w:t>
      </w:r>
      <w:r w:rsidRPr="00D50A12">
        <w:rPr>
          <w:rFonts w:ascii="Times New Roman" w:eastAsia="仿宋_GB2312" w:hAnsi="Times New Roman" w:cs="Times New Roman"/>
          <w:sz w:val="24"/>
          <w:szCs w:val="22"/>
          <w:lang w:val="en-US" w:bidi="ar-SA"/>
        </w:rPr>
        <w:t>，占比</w:t>
      </w:r>
      <w:r w:rsidRPr="00D50A12">
        <w:rPr>
          <w:rFonts w:ascii="Times New Roman" w:eastAsia="仿宋_GB2312" w:hAnsi="Times New Roman" w:cs="Times New Roman"/>
          <w:sz w:val="24"/>
          <w:szCs w:val="22"/>
          <w:lang w:val="en-US" w:bidi="ar-SA"/>
        </w:rPr>
        <w:t>51.36%</w:t>
      </w:r>
      <w:r w:rsidRPr="00D50A12">
        <w:rPr>
          <w:rFonts w:ascii="Times New Roman" w:eastAsia="仿宋_GB2312" w:hAnsi="Times New Roman" w:cs="Times New Roman"/>
          <w:sz w:val="24"/>
          <w:szCs w:val="22"/>
          <w:lang w:val="en-US" w:bidi="ar-SA"/>
        </w:rPr>
        <w:t>。共布</w:t>
      </w:r>
      <w:r w:rsidRPr="00B855BE">
        <w:rPr>
          <w:rFonts w:ascii="Times New Roman" w:eastAsia="仿宋_GB2312" w:hAnsi="Times New Roman" w:cs="Times New Roman" w:hint="eastAsia"/>
          <w:sz w:val="24"/>
          <w:szCs w:val="22"/>
          <w:lang w:val="en-US" w:bidi="ar-SA"/>
        </w:rPr>
        <w:t>置</w:t>
      </w:r>
      <w:r w:rsidRPr="00D50A12">
        <w:rPr>
          <w:rFonts w:ascii="仿宋_GB2312" w:eastAsia="仿宋_GB2312" w:hAnsi="仿宋_GB2312" w:cs="仿宋_GB2312" w:hint="eastAsia"/>
          <w:sz w:val="24"/>
          <w:szCs w:val="22"/>
          <w:lang w:val="en-US" w:bidi="ar-SA"/>
        </w:rPr>
        <w:t>提水泵站</w:t>
      </w:r>
      <w:r w:rsidRPr="00D50A12">
        <w:rPr>
          <w:rFonts w:ascii="Times New Roman" w:eastAsia="仿宋_GB2312" w:hAnsi="Times New Roman" w:cs="Times New Roman"/>
          <w:sz w:val="24"/>
          <w:szCs w:val="22"/>
          <w:lang w:val="en-US" w:bidi="ar-SA"/>
        </w:rPr>
        <w:t xml:space="preserve">5 </w:t>
      </w:r>
      <w:r w:rsidRPr="00D50A12">
        <w:rPr>
          <w:rFonts w:ascii="Times New Roman" w:eastAsia="仿宋_GB2312" w:hAnsi="Times New Roman" w:cs="Times New Roman"/>
          <w:sz w:val="24"/>
          <w:szCs w:val="22"/>
          <w:lang w:val="en-US" w:bidi="ar-SA"/>
        </w:rPr>
        <w:t>座，总装机</w:t>
      </w:r>
      <w:r w:rsidRPr="00D50A12">
        <w:rPr>
          <w:rFonts w:ascii="Times New Roman" w:eastAsia="仿宋_GB2312" w:hAnsi="Times New Roman" w:cs="Times New Roman"/>
          <w:sz w:val="24"/>
          <w:szCs w:val="22"/>
          <w:lang w:val="en-US" w:bidi="ar-SA"/>
        </w:rPr>
        <w:t>7330kW</w:t>
      </w:r>
      <w:r w:rsidRPr="00D50A12">
        <w:rPr>
          <w:rFonts w:ascii="Times New Roman" w:eastAsia="仿宋_GB2312" w:hAnsi="Times New Roman" w:cs="Times New Roman"/>
          <w:sz w:val="24"/>
          <w:szCs w:val="22"/>
          <w:lang w:val="en-US" w:bidi="ar-SA"/>
        </w:rPr>
        <w:t>。本项目建设需配套临时用地用于</w:t>
      </w:r>
      <w:r>
        <w:rPr>
          <w:rFonts w:ascii="Times New Roman" w:eastAsia="仿宋_GB2312" w:hAnsi="Times New Roman" w:cs="Times New Roman" w:hint="eastAsia"/>
          <w:sz w:val="24"/>
          <w:szCs w:val="22"/>
          <w:lang w:val="en-US" w:bidi="ar-SA"/>
        </w:rPr>
        <w:t>引水干线、</w:t>
      </w:r>
      <w:r w:rsidRPr="00D50A12">
        <w:rPr>
          <w:rFonts w:ascii="Times New Roman" w:eastAsia="仿宋_GB2312" w:hAnsi="Times New Roman" w:cs="Times New Roman"/>
          <w:sz w:val="24"/>
          <w:szCs w:val="22"/>
          <w:lang w:val="en-US" w:bidi="ar-SA"/>
        </w:rPr>
        <w:t>施工人员生活、材料加工、土石方堆放等，必然造成临时用地损毁土地。</w:t>
      </w:r>
    </w:p>
    <w:p w14:paraId="65A00FEC" w14:textId="77777777" w:rsidR="003F1553" w:rsidRPr="00D50A12" w:rsidRDefault="003F1553" w:rsidP="003F1553">
      <w:pPr>
        <w:pStyle w:val="a4"/>
        <w:ind w:right="-52"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本方案中涉及的临时用地为滇中引水二期配套工程大理市第</w:t>
      </w:r>
      <w:r>
        <w:rPr>
          <w:rFonts w:ascii="Times New Roman" w:eastAsia="仿宋_GB2312" w:hAnsi="Times New Roman" w:cs="Times New Roman" w:hint="eastAsia"/>
          <w:sz w:val="24"/>
          <w:szCs w:val="22"/>
          <w:lang w:val="en-US" w:bidi="ar-SA"/>
        </w:rPr>
        <w:t>二</w:t>
      </w:r>
      <w:r w:rsidRPr="00D50A12">
        <w:rPr>
          <w:rFonts w:ascii="Times New Roman" w:eastAsia="仿宋_GB2312" w:hAnsi="Times New Roman" w:cs="Times New Roman"/>
          <w:sz w:val="24"/>
          <w:szCs w:val="22"/>
          <w:lang w:val="en-US" w:bidi="ar-SA"/>
        </w:rPr>
        <w:t>批次临时用地，</w:t>
      </w:r>
      <w:r>
        <w:rPr>
          <w:rFonts w:ascii="Times New Roman" w:eastAsia="仿宋_GB2312" w:hAnsi="Times New Roman" w:cs="Times New Roman" w:hint="eastAsia"/>
          <w:sz w:val="24"/>
          <w:szCs w:val="22"/>
          <w:lang w:val="en-US" w:bidi="ar-SA"/>
        </w:rPr>
        <w:t>全部为大理段引水干线的地下管线敷设用地，</w:t>
      </w:r>
      <w:r w:rsidRPr="00D50A12">
        <w:rPr>
          <w:rFonts w:ascii="Times New Roman" w:eastAsia="仿宋_GB2312" w:hAnsi="Times New Roman" w:cs="Times New Roman"/>
          <w:sz w:val="24"/>
          <w:szCs w:val="22"/>
          <w:lang w:val="en-US" w:bidi="ar-SA"/>
        </w:rPr>
        <w:t>包括</w:t>
      </w:r>
      <w:r>
        <w:rPr>
          <w:rFonts w:ascii="Times New Roman" w:eastAsia="仿宋_GB2312" w:hAnsi="Times New Roman" w:cs="Times New Roman"/>
          <w:sz w:val="24"/>
          <w:szCs w:val="22"/>
          <w:lang w:val="en-US" w:bidi="ar-SA"/>
        </w:rPr>
        <w:t>2</w:t>
      </w:r>
      <w:r w:rsidRPr="00D50A12">
        <w:rPr>
          <w:rFonts w:ascii="Times New Roman" w:eastAsia="仿宋_GB2312" w:hAnsi="Times New Roman" w:cs="Times New Roman"/>
          <w:sz w:val="24"/>
          <w:szCs w:val="22"/>
          <w:lang w:val="en-US" w:bidi="ar-SA"/>
        </w:rPr>
        <w:t>个地块，占地面积</w:t>
      </w:r>
      <w:r>
        <w:rPr>
          <w:rFonts w:ascii="Times New Roman" w:eastAsia="仿宋_GB2312" w:hAnsi="Times New Roman" w:cs="Times New Roman" w:hint="eastAsia"/>
          <w:sz w:val="24"/>
          <w:szCs w:val="22"/>
          <w:lang w:val="en-US" w:bidi="ar-SA"/>
        </w:rPr>
        <w:t>6.9452</w:t>
      </w:r>
      <w:r w:rsidRPr="00D50A12">
        <w:rPr>
          <w:rFonts w:ascii="Times New Roman" w:eastAsia="仿宋_GB2312" w:hAnsi="Times New Roman" w:cs="Times New Roman"/>
          <w:sz w:val="24"/>
          <w:szCs w:val="22"/>
          <w:lang w:val="en-US" w:bidi="ar-SA"/>
        </w:rPr>
        <w:t>公顷。</w:t>
      </w:r>
    </w:p>
    <w:p w14:paraId="488FC120" w14:textId="77777777" w:rsidR="003F1553" w:rsidRPr="00D50A12" w:rsidRDefault="003F1553" w:rsidP="003F1553">
      <w:pPr>
        <w:pStyle w:val="a4"/>
        <w:ind w:right="105"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为加强土地复垦工作，珍惜和合理利用每一寸土地，改善生态环境，实现土地资源可持续利用，促进区域经济、社会和环境的和谐发展。依据国家相关法律法规，根据云南省转发的国土资源部等七部（委）《关于加强生产建设项目土地复垦管理工作文件的通知》（</w:t>
      </w:r>
      <w:proofErr w:type="gramStart"/>
      <w:r w:rsidRPr="00D50A12">
        <w:rPr>
          <w:rFonts w:ascii="Times New Roman" w:eastAsia="仿宋_GB2312" w:hAnsi="Times New Roman" w:cs="Times New Roman"/>
          <w:sz w:val="24"/>
          <w:szCs w:val="22"/>
          <w:lang w:val="en-US" w:bidi="ar-SA"/>
        </w:rPr>
        <w:t>国土资发〔</w:t>
      </w:r>
      <w:r w:rsidRPr="00D50A12">
        <w:rPr>
          <w:rFonts w:ascii="Times New Roman" w:eastAsia="仿宋_GB2312" w:hAnsi="Times New Roman" w:cs="Times New Roman"/>
          <w:sz w:val="24"/>
          <w:szCs w:val="22"/>
          <w:lang w:val="en-US" w:bidi="ar-SA"/>
        </w:rPr>
        <w:t>2006</w:t>
      </w:r>
      <w:r w:rsidRPr="00D50A12">
        <w:rPr>
          <w:rFonts w:ascii="Times New Roman" w:eastAsia="仿宋_GB2312" w:hAnsi="Times New Roman" w:cs="Times New Roman"/>
          <w:sz w:val="24"/>
          <w:szCs w:val="22"/>
          <w:lang w:val="en-US" w:bidi="ar-SA"/>
        </w:rPr>
        <w:t>〕</w:t>
      </w:r>
      <w:proofErr w:type="gramEnd"/>
      <w:r w:rsidRPr="00D50A12">
        <w:rPr>
          <w:rFonts w:ascii="Times New Roman" w:eastAsia="仿宋_GB2312" w:hAnsi="Times New Roman" w:cs="Times New Roman"/>
          <w:sz w:val="24"/>
          <w:szCs w:val="22"/>
          <w:lang w:val="en-US" w:bidi="ar-SA"/>
        </w:rPr>
        <w:t xml:space="preserve">225 </w:t>
      </w:r>
      <w:r w:rsidRPr="00D50A12">
        <w:rPr>
          <w:rFonts w:ascii="Times New Roman" w:eastAsia="仿宋_GB2312" w:hAnsi="Times New Roman" w:cs="Times New Roman"/>
          <w:sz w:val="24"/>
          <w:szCs w:val="22"/>
          <w:lang w:val="en-US" w:bidi="ar-SA"/>
        </w:rPr>
        <w:t>号）的相关原则。凡从事开采矿产资源、烧制砖瓦、燃煤发电、修建铁路和兴修水利设施等生产建设活动造成土地损毁的单位或个人是土地复垦法定义务人，必须对被损毁的土地承担复垦责任和义务。根据土地复垦条例第三条规定，生产建设活动损毁的土地，按照</w:t>
      </w:r>
      <w:r>
        <w:rPr>
          <w:rFonts w:ascii="Times New Roman" w:eastAsia="仿宋_GB2312" w:hAnsi="Times New Roman" w:cs="Times New Roman" w:hint="eastAsia"/>
          <w:sz w:val="24"/>
          <w:szCs w:val="22"/>
          <w:lang w:val="en-US" w:bidi="ar-SA"/>
        </w:rPr>
        <w:t>“</w:t>
      </w:r>
      <w:r w:rsidRPr="00D50A12">
        <w:rPr>
          <w:rFonts w:ascii="Times New Roman" w:eastAsia="仿宋_GB2312" w:hAnsi="Times New Roman" w:cs="Times New Roman"/>
          <w:sz w:val="24"/>
          <w:szCs w:val="22"/>
          <w:lang w:val="en-US" w:bidi="ar-SA"/>
        </w:rPr>
        <w:t>谁损毁，谁复垦</w:t>
      </w:r>
      <w:r>
        <w:rPr>
          <w:rFonts w:ascii="Times New Roman" w:eastAsia="仿宋_GB2312" w:hAnsi="Times New Roman" w:cs="Times New Roman" w:hint="eastAsia"/>
          <w:sz w:val="24"/>
          <w:szCs w:val="22"/>
          <w:lang w:val="en-US" w:bidi="ar-SA"/>
        </w:rPr>
        <w:t>”</w:t>
      </w:r>
      <w:r w:rsidRPr="00D50A12">
        <w:rPr>
          <w:rFonts w:ascii="Times New Roman" w:eastAsia="仿宋_GB2312" w:hAnsi="Times New Roman" w:cs="Times New Roman"/>
          <w:sz w:val="24"/>
          <w:szCs w:val="22"/>
          <w:lang w:val="en-US" w:bidi="ar-SA"/>
        </w:rPr>
        <w:t>的原则，由生产建设单位或者个人负责复垦。本项目云南省滇中引水二期工程有限公司为复垦责任人，负责项目生产建设活动损毁土地的复垦。</w:t>
      </w:r>
    </w:p>
    <w:p w14:paraId="4DF0D426" w14:textId="77777777" w:rsidR="003F1553" w:rsidRDefault="003F1553" w:rsidP="003F1553">
      <w:pPr>
        <w:pStyle w:val="a4"/>
        <w:ind w:right="105" w:firstLine="480"/>
        <w:rPr>
          <w:rFonts w:ascii="Times New Roman" w:eastAsia="仿宋_GB2312" w:hAnsi="Times New Roman" w:cs="Times New Roman"/>
          <w:sz w:val="24"/>
          <w:szCs w:val="22"/>
          <w:lang w:val="en-US" w:bidi="ar-SA"/>
        </w:rPr>
      </w:pPr>
      <w:r w:rsidRPr="00D50A12">
        <w:rPr>
          <w:rFonts w:ascii="Times New Roman" w:eastAsia="仿宋_GB2312" w:hAnsi="Times New Roman" w:cs="Times New Roman"/>
          <w:sz w:val="24"/>
          <w:szCs w:val="22"/>
          <w:lang w:val="en-US" w:bidi="ar-SA"/>
        </w:rPr>
        <w:t>在此背景下，根据《中华人民共和国土地管理法》、《土地复垦条例》、《国土资源部关于加强生产建设项目土地复垦管理工作的通知》规定。滇中引水二期配套工程建设项目临时用地生产建设过程中，为确保临时用地损毁土地在工程建设完成后得到复垦恢复利用状态。现委托云南地拓房地产土地事务有限公司编制《滇中引水二期配套工程大理市第</w:t>
      </w:r>
      <w:r>
        <w:rPr>
          <w:rFonts w:ascii="Times New Roman" w:eastAsia="仿宋_GB2312" w:hAnsi="Times New Roman" w:cs="Times New Roman" w:hint="eastAsia"/>
          <w:sz w:val="24"/>
          <w:szCs w:val="22"/>
          <w:lang w:val="en-US" w:bidi="ar-SA"/>
        </w:rPr>
        <w:t>二</w:t>
      </w:r>
      <w:r w:rsidRPr="00D50A12">
        <w:rPr>
          <w:rFonts w:ascii="Times New Roman" w:eastAsia="仿宋_GB2312" w:hAnsi="Times New Roman" w:cs="Times New Roman"/>
          <w:sz w:val="24"/>
          <w:szCs w:val="22"/>
          <w:lang w:val="en-US" w:bidi="ar-SA"/>
        </w:rPr>
        <w:t>批次临时用地土地复垦方案》</w:t>
      </w:r>
      <w:r>
        <w:rPr>
          <w:rFonts w:ascii="Times New Roman" w:eastAsia="仿宋_GB2312" w:hAnsi="Times New Roman" w:cs="Times New Roman" w:hint="eastAsia"/>
          <w:sz w:val="24"/>
          <w:szCs w:val="22"/>
          <w:lang w:val="en-US" w:bidi="ar-SA"/>
        </w:rPr>
        <w:t>。</w:t>
      </w:r>
    </w:p>
    <w:p w14:paraId="2B078262" w14:textId="77777777" w:rsidR="001175E0" w:rsidRPr="00D401B1" w:rsidRDefault="00D401B1" w:rsidP="00D401B1">
      <w:pPr>
        <w:pStyle w:val="2"/>
        <w:spacing w:before="0" w:after="0" w:line="360" w:lineRule="auto"/>
        <w:ind w:firstLine="602"/>
        <w:rPr>
          <w:rFonts w:ascii="黑体" w:eastAsia="黑体" w:hAnsi="黑体" w:hint="eastAsia"/>
          <w:sz w:val="30"/>
          <w:szCs w:val="30"/>
        </w:rPr>
      </w:pPr>
      <w:r w:rsidRPr="00D401B1">
        <w:rPr>
          <w:rFonts w:ascii="黑体" w:eastAsia="黑体" w:hAnsi="黑体" w:hint="eastAsia"/>
          <w:sz w:val="30"/>
          <w:szCs w:val="30"/>
        </w:rPr>
        <w:t>二、编制目的</w:t>
      </w:r>
    </w:p>
    <w:p w14:paraId="5A21B581" w14:textId="77777777" w:rsidR="00D401B1" w:rsidRPr="00125A47" w:rsidRDefault="00D401B1" w:rsidP="00D401B1">
      <w:pPr>
        <w:overflowPunct w:val="0"/>
        <w:adjustRightInd w:val="0"/>
        <w:snapToGrid w:val="0"/>
        <w:ind w:firstLine="480"/>
        <w:rPr>
          <w:rFonts w:ascii="仿宋_GB2312"/>
          <w:szCs w:val="24"/>
        </w:rPr>
      </w:pPr>
      <w:r w:rsidRPr="00125A47">
        <w:rPr>
          <w:rFonts w:ascii="仿宋_GB2312" w:hint="eastAsia"/>
          <w:szCs w:val="24"/>
        </w:rPr>
        <w:t xml:space="preserve">为加强土地复垦工作，珍惜和合理利用每一寸土地，改善生态环境，实现土地资源可持续利用，促进区域经济、社会和环境的和谐发展。根据云南省转发的国土资源部等七部（委）《关于加强生产建设项目土地复垦管理工作文件的通知》，按照“谁损毁，谁复垦 ”和“边建设、边复垦 ”的原则。滇中引水二期配套工程第二批次临时用地由建设单位滇中引水二期工程有限公司对项目建设过程中损毁的土地承担复垦责任和义务，现委托设计单位对该项目编制土地复垦方案，其主要目的如下： </w:t>
      </w:r>
    </w:p>
    <w:p w14:paraId="5A3CEFC7" w14:textId="77777777" w:rsidR="00D401B1" w:rsidRPr="00125A47" w:rsidRDefault="00D401B1" w:rsidP="00D401B1">
      <w:pPr>
        <w:overflowPunct w:val="0"/>
        <w:adjustRightInd w:val="0"/>
        <w:snapToGrid w:val="0"/>
        <w:ind w:firstLine="480"/>
        <w:rPr>
          <w:rFonts w:ascii="仿宋_GB2312"/>
          <w:szCs w:val="24"/>
        </w:rPr>
      </w:pPr>
      <w:r>
        <w:rPr>
          <w:rFonts w:ascii="仿宋_GB2312" w:hint="eastAsia"/>
          <w:szCs w:val="24"/>
        </w:rPr>
        <w:t>（1）</w:t>
      </w:r>
      <w:r w:rsidRPr="00125A47">
        <w:rPr>
          <w:rFonts w:ascii="仿宋_GB2312" w:hint="eastAsia"/>
          <w:szCs w:val="24"/>
        </w:rPr>
        <w:t>把土地复垦目标、任务、措施和计划落到实处。编制土地复垦方案，要求建设</w:t>
      </w:r>
      <w:r w:rsidRPr="00125A47">
        <w:rPr>
          <w:rFonts w:ascii="仿宋_GB2312" w:hint="eastAsia"/>
          <w:szCs w:val="24"/>
        </w:rPr>
        <w:lastRenderedPageBreak/>
        <w:t xml:space="preserve">单位在获得建设权的同时，自觉履行对损毁土地进行复垦的义务，贯彻落实“统一规划、源头控制、防复结合”的要求，尽量控制或减少对土地资源不必要的损毁，做到土地复垦与生产建设统一规划，把土地复垦指标纳入生产建设计划； </w:t>
      </w:r>
    </w:p>
    <w:p w14:paraId="6EC77DEE" w14:textId="77777777" w:rsidR="00D401B1" w:rsidRPr="00125A47" w:rsidRDefault="00D401B1" w:rsidP="00D401B1">
      <w:pPr>
        <w:overflowPunct w:val="0"/>
        <w:adjustRightInd w:val="0"/>
        <w:snapToGrid w:val="0"/>
        <w:ind w:firstLine="480"/>
        <w:rPr>
          <w:rFonts w:ascii="仿宋_GB2312"/>
          <w:szCs w:val="24"/>
        </w:rPr>
      </w:pPr>
      <w:r>
        <w:rPr>
          <w:rFonts w:ascii="仿宋_GB2312" w:hint="eastAsia"/>
          <w:szCs w:val="24"/>
        </w:rPr>
        <w:t>（2）</w:t>
      </w:r>
      <w:r w:rsidRPr="00125A47">
        <w:rPr>
          <w:rFonts w:ascii="仿宋_GB2312" w:hint="eastAsia"/>
          <w:szCs w:val="24"/>
        </w:rPr>
        <w:t>为土地复垦方案的实施提供技术依据和实践指导。编制土地复垦方案，主要是对建设项目造成的土地损毁和影响程度</w:t>
      </w:r>
      <w:proofErr w:type="gramStart"/>
      <w:r w:rsidRPr="00125A47">
        <w:rPr>
          <w:rFonts w:ascii="仿宋_GB2312" w:hint="eastAsia"/>
          <w:szCs w:val="24"/>
        </w:rPr>
        <w:t>作出</w:t>
      </w:r>
      <w:proofErr w:type="gramEnd"/>
      <w:r w:rsidRPr="00125A47">
        <w:rPr>
          <w:rFonts w:ascii="仿宋_GB2312" w:hint="eastAsia"/>
          <w:szCs w:val="24"/>
        </w:rPr>
        <w:t xml:space="preserve">初步预测，并根据不同阶段建设工程对土地的损毁情况制定出不同的复垦措施，明确不同阶段的土地复垦范围和任务，有利于指导工程各阶段的建设安排及复垦工作计划的实施； </w:t>
      </w:r>
    </w:p>
    <w:p w14:paraId="76370F17" w14:textId="77777777" w:rsidR="00D401B1" w:rsidRPr="00125A47" w:rsidRDefault="00D401B1" w:rsidP="00D401B1">
      <w:pPr>
        <w:overflowPunct w:val="0"/>
        <w:adjustRightInd w:val="0"/>
        <w:snapToGrid w:val="0"/>
        <w:ind w:firstLine="480"/>
        <w:rPr>
          <w:rFonts w:ascii="仿宋_GB2312"/>
          <w:szCs w:val="24"/>
        </w:rPr>
      </w:pPr>
      <w:r>
        <w:rPr>
          <w:rFonts w:ascii="仿宋_GB2312" w:hint="eastAsia"/>
          <w:szCs w:val="24"/>
        </w:rPr>
        <w:t>（3）</w:t>
      </w:r>
      <w:r w:rsidRPr="00125A47">
        <w:rPr>
          <w:rFonts w:ascii="仿宋_GB2312" w:hint="eastAsia"/>
          <w:szCs w:val="24"/>
        </w:rPr>
        <w:t xml:space="preserve">为土地复垦的实施管理、监督检查以及土地复垦保证金预存等提供依据。土地复垦方案的编制，有利于自然资源管理部门对土地复垦任务的完成和复垦资金落实情况进行监督、检查，切实搞好土地复垦工作； </w:t>
      </w:r>
    </w:p>
    <w:p w14:paraId="394ADA78" w14:textId="77777777" w:rsidR="00D401B1" w:rsidRPr="00125A47" w:rsidRDefault="00D401B1" w:rsidP="00D401B1">
      <w:pPr>
        <w:overflowPunct w:val="0"/>
        <w:adjustRightInd w:val="0"/>
        <w:snapToGrid w:val="0"/>
        <w:ind w:firstLine="480"/>
        <w:rPr>
          <w:rFonts w:ascii="仿宋_GB2312"/>
          <w:szCs w:val="24"/>
        </w:rPr>
      </w:pPr>
      <w:r>
        <w:rPr>
          <w:rFonts w:ascii="仿宋_GB2312" w:hint="eastAsia"/>
          <w:szCs w:val="24"/>
        </w:rPr>
        <w:t>（4）</w:t>
      </w:r>
      <w:r w:rsidRPr="00125A47">
        <w:rPr>
          <w:rFonts w:ascii="仿宋_GB2312" w:hint="eastAsia"/>
          <w:szCs w:val="24"/>
        </w:rPr>
        <w:t>为集约节约利用土地，保护和改善生态环境提供保障。土地复垦方案的实施，为增加农用地和补充耕地提供来源，减少项目占用耕地面积，节约利用土地，同时复垦后土地恢复了相关植被，防治和减少水土流失，保护改善了区域生态环境；</w:t>
      </w:r>
    </w:p>
    <w:p w14:paraId="07AC03D7" w14:textId="77777777" w:rsidR="00D401B1" w:rsidRPr="00125A47" w:rsidRDefault="00D401B1" w:rsidP="00D401B1">
      <w:pPr>
        <w:overflowPunct w:val="0"/>
        <w:adjustRightInd w:val="0"/>
        <w:snapToGrid w:val="0"/>
        <w:ind w:firstLine="480"/>
        <w:rPr>
          <w:rFonts w:ascii="仿宋_GB2312"/>
          <w:szCs w:val="24"/>
        </w:rPr>
      </w:pPr>
      <w:r>
        <w:rPr>
          <w:rFonts w:ascii="仿宋_GB2312" w:hint="eastAsia"/>
          <w:szCs w:val="24"/>
        </w:rPr>
        <w:t>（5）</w:t>
      </w:r>
      <w:r w:rsidRPr="00125A47">
        <w:rPr>
          <w:rFonts w:ascii="仿宋_GB2312" w:hint="eastAsia"/>
          <w:szCs w:val="24"/>
        </w:rPr>
        <w:t>为办理临时用地手续提供依据。</w:t>
      </w:r>
    </w:p>
    <w:p w14:paraId="6D1C0534" w14:textId="77777777" w:rsidR="001175E0" w:rsidRPr="001175E0" w:rsidRDefault="001175E0" w:rsidP="001175E0">
      <w:pPr>
        <w:ind w:left="480" w:firstLineChars="0" w:firstLine="0"/>
        <w:rPr>
          <w:rFonts w:ascii="仿宋_GB2312"/>
          <w:szCs w:val="24"/>
        </w:rPr>
      </w:pPr>
    </w:p>
    <w:p w14:paraId="67007B46" w14:textId="77777777" w:rsidR="001175E0" w:rsidRPr="001175E0" w:rsidRDefault="001175E0" w:rsidP="001175E0">
      <w:pPr>
        <w:ind w:left="480" w:firstLineChars="0" w:firstLine="0"/>
        <w:rPr>
          <w:rFonts w:ascii="仿宋_GB2312"/>
          <w:szCs w:val="24"/>
        </w:rPr>
      </w:pPr>
    </w:p>
    <w:p w14:paraId="18860F1D" w14:textId="77777777" w:rsidR="001175E0" w:rsidRPr="001175E0" w:rsidRDefault="001175E0" w:rsidP="001175E0">
      <w:pPr>
        <w:ind w:left="480" w:firstLineChars="0" w:firstLine="0"/>
        <w:rPr>
          <w:rFonts w:ascii="仿宋_GB2312"/>
          <w:szCs w:val="24"/>
        </w:rPr>
      </w:pPr>
    </w:p>
    <w:p w14:paraId="69FE877A" w14:textId="77777777" w:rsidR="001175E0" w:rsidRPr="001175E0" w:rsidRDefault="001175E0" w:rsidP="001175E0">
      <w:pPr>
        <w:ind w:left="480" w:firstLineChars="0" w:firstLine="0"/>
        <w:rPr>
          <w:rFonts w:ascii="仿宋_GB2312"/>
          <w:szCs w:val="24"/>
        </w:rPr>
      </w:pPr>
    </w:p>
    <w:p w14:paraId="64A03925" w14:textId="77777777" w:rsidR="001175E0" w:rsidRPr="001175E0" w:rsidRDefault="001175E0" w:rsidP="001175E0">
      <w:pPr>
        <w:ind w:left="480" w:firstLineChars="0" w:firstLine="0"/>
        <w:rPr>
          <w:rFonts w:ascii="仿宋_GB2312"/>
          <w:szCs w:val="24"/>
        </w:rPr>
      </w:pPr>
    </w:p>
    <w:p w14:paraId="71BD3ADF" w14:textId="77777777" w:rsidR="001175E0" w:rsidRPr="001175E0" w:rsidRDefault="001175E0" w:rsidP="001175E0">
      <w:pPr>
        <w:ind w:left="480" w:firstLineChars="0" w:firstLine="0"/>
        <w:rPr>
          <w:rFonts w:ascii="仿宋_GB2312"/>
          <w:szCs w:val="24"/>
        </w:rPr>
      </w:pPr>
    </w:p>
    <w:p w14:paraId="03887593" w14:textId="77777777" w:rsidR="001175E0" w:rsidRPr="001175E0" w:rsidRDefault="001175E0" w:rsidP="001175E0">
      <w:pPr>
        <w:ind w:left="480" w:firstLineChars="0" w:firstLine="0"/>
        <w:rPr>
          <w:rFonts w:ascii="仿宋_GB2312"/>
          <w:szCs w:val="24"/>
        </w:rPr>
      </w:pPr>
    </w:p>
    <w:p w14:paraId="251345EC" w14:textId="77777777" w:rsidR="001175E0" w:rsidRPr="001175E0" w:rsidRDefault="001175E0" w:rsidP="001175E0">
      <w:pPr>
        <w:ind w:left="480" w:firstLineChars="0" w:firstLine="0"/>
        <w:rPr>
          <w:rFonts w:ascii="仿宋_GB2312"/>
          <w:szCs w:val="24"/>
        </w:rPr>
      </w:pPr>
    </w:p>
    <w:p w14:paraId="6F6E2714" w14:textId="77777777" w:rsidR="001175E0" w:rsidRPr="001175E0" w:rsidRDefault="001175E0" w:rsidP="001175E0">
      <w:pPr>
        <w:ind w:left="480" w:firstLineChars="0" w:firstLine="0"/>
        <w:rPr>
          <w:rFonts w:ascii="仿宋_GB2312"/>
          <w:szCs w:val="24"/>
        </w:rPr>
      </w:pPr>
    </w:p>
    <w:tbl>
      <w:tblPr>
        <w:tblpPr w:leftFromText="180" w:rightFromText="180" w:tblpY="930"/>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321"/>
        <w:gridCol w:w="502"/>
        <w:gridCol w:w="1059"/>
        <w:gridCol w:w="1362"/>
        <w:gridCol w:w="273"/>
        <w:gridCol w:w="141"/>
        <w:gridCol w:w="838"/>
        <w:gridCol w:w="462"/>
        <w:gridCol w:w="1183"/>
        <w:gridCol w:w="1500"/>
      </w:tblGrid>
      <w:tr w:rsidR="00E63E9C" w14:paraId="77E1EF87" w14:textId="77777777" w:rsidTr="00B13B0A">
        <w:trPr>
          <w:trHeight w:val="90"/>
        </w:trPr>
        <w:tc>
          <w:tcPr>
            <w:tcW w:w="553" w:type="dxa"/>
            <w:vMerge w:val="restart"/>
            <w:textDirection w:val="tbRlV"/>
            <w:vAlign w:val="center"/>
          </w:tcPr>
          <w:p w14:paraId="6FDE1AE1" w14:textId="77777777" w:rsidR="00E63E9C" w:rsidRDefault="00E63E9C" w:rsidP="00B13B0A">
            <w:pPr>
              <w:ind w:firstLine="420"/>
              <w:jc w:val="center"/>
              <w:rPr>
                <w:sz w:val="21"/>
                <w:szCs w:val="21"/>
              </w:rPr>
            </w:pPr>
            <w:r>
              <w:rPr>
                <w:sz w:val="21"/>
                <w:szCs w:val="21"/>
              </w:rPr>
              <w:lastRenderedPageBreak/>
              <w:t>项目概况</w:t>
            </w:r>
          </w:p>
        </w:tc>
        <w:tc>
          <w:tcPr>
            <w:tcW w:w="1823" w:type="dxa"/>
            <w:gridSpan w:val="2"/>
            <w:vAlign w:val="center"/>
          </w:tcPr>
          <w:p w14:paraId="36BA2A3E" w14:textId="77777777" w:rsidR="00E63E9C" w:rsidRDefault="00E63E9C" w:rsidP="00D401B1">
            <w:pPr>
              <w:ind w:firstLineChars="0" w:firstLine="0"/>
              <w:jc w:val="left"/>
              <w:rPr>
                <w:sz w:val="21"/>
                <w:szCs w:val="21"/>
              </w:rPr>
            </w:pPr>
            <w:r>
              <w:rPr>
                <w:sz w:val="21"/>
                <w:szCs w:val="21"/>
              </w:rPr>
              <w:t>项目名称</w:t>
            </w:r>
          </w:p>
        </w:tc>
        <w:tc>
          <w:tcPr>
            <w:tcW w:w="6818" w:type="dxa"/>
            <w:gridSpan w:val="8"/>
            <w:vAlign w:val="center"/>
          </w:tcPr>
          <w:p w14:paraId="1EF353C8" w14:textId="77777777" w:rsidR="00E63E9C" w:rsidRDefault="00E63E9C" w:rsidP="00D401B1">
            <w:pPr>
              <w:ind w:firstLineChars="0" w:firstLine="0"/>
              <w:rPr>
                <w:sz w:val="21"/>
                <w:szCs w:val="21"/>
              </w:rPr>
            </w:pPr>
            <w:r>
              <w:rPr>
                <w:spacing w:val="-6"/>
                <w:sz w:val="21"/>
                <w:szCs w:val="21"/>
              </w:rPr>
              <w:t>滇中引水二期配套工程大理市第二批次临时用地土地复垦方案</w:t>
            </w:r>
          </w:p>
        </w:tc>
      </w:tr>
      <w:tr w:rsidR="00E63E9C" w14:paraId="3F499E32" w14:textId="77777777" w:rsidTr="00B13B0A">
        <w:trPr>
          <w:trHeight w:val="454"/>
        </w:trPr>
        <w:tc>
          <w:tcPr>
            <w:tcW w:w="553" w:type="dxa"/>
            <w:vMerge/>
            <w:vAlign w:val="center"/>
          </w:tcPr>
          <w:p w14:paraId="31AF0003" w14:textId="77777777" w:rsidR="00E63E9C" w:rsidRDefault="00E63E9C" w:rsidP="00B13B0A">
            <w:pPr>
              <w:ind w:firstLine="420"/>
              <w:rPr>
                <w:sz w:val="21"/>
                <w:szCs w:val="21"/>
              </w:rPr>
            </w:pPr>
          </w:p>
        </w:tc>
        <w:tc>
          <w:tcPr>
            <w:tcW w:w="1823" w:type="dxa"/>
            <w:gridSpan w:val="2"/>
            <w:vAlign w:val="center"/>
          </w:tcPr>
          <w:p w14:paraId="21A03135" w14:textId="77777777" w:rsidR="00E63E9C" w:rsidRDefault="00E63E9C" w:rsidP="00D401B1">
            <w:pPr>
              <w:ind w:firstLineChars="0" w:firstLine="0"/>
              <w:jc w:val="left"/>
              <w:rPr>
                <w:sz w:val="21"/>
                <w:szCs w:val="21"/>
              </w:rPr>
            </w:pPr>
            <w:r>
              <w:rPr>
                <w:sz w:val="21"/>
                <w:szCs w:val="21"/>
              </w:rPr>
              <w:t>单位名称</w:t>
            </w:r>
          </w:p>
        </w:tc>
        <w:tc>
          <w:tcPr>
            <w:tcW w:w="6818" w:type="dxa"/>
            <w:gridSpan w:val="8"/>
            <w:vAlign w:val="center"/>
          </w:tcPr>
          <w:p w14:paraId="198C87FC" w14:textId="77777777" w:rsidR="00E63E9C" w:rsidRDefault="00E63E9C" w:rsidP="00D401B1">
            <w:pPr>
              <w:ind w:firstLineChars="0" w:firstLine="0"/>
              <w:rPr>
                <w:sz w:val="21"/>
                <w:szCs w:val="21"/>
              </w:rPr>
            </w:pPr>
            <w:r>
              <w:rPr>
                <w:sz w:val="21"/>
                <w:szCs w:val="21"/>
              </w:rPr>
              <w:t>云南省滇中引水二期工程有限公司</w:t>
            </w:r>
          </w:p>
        </w:tc>
      </w:tr>
      <w:tr w:rsidR="00E63E9C" w14:paraId="6EA43256" w14:textId="77777777" w:rsidTr="00B13B0A">
        <w:trPr>
          <w:trHeight w:val="454"/>
        </w:trPr>
        <w:tc>
          <w:tcPr>
            <w:tcW w:w="553" w:type="dxa"/>
            <w:vMerge/>
            <w:vAlign w:val="center"/>
          </w:tcPr>
          <w:p w14:paraId="0646C13B" w14:textId="77777777" w:rsidR="00E63E9C" w:rsidRDefault="00E63E9C" w:rsidP="00B13B0A">
            <w:pPr>
              <w:ind w:firstLine="420"/>
              <w:rPr>
                <w:sz w:val="21"/>
                <w:szCs w:val="21"/>
              </w:rPr>
            </w:pPr>
          </w:p>
        </w:tc>
        <w:tc>
          <w:tcPr>
            <w:tcW w:w="1823" w:type="dxa"/>
            <w:gridSpan w:val="2"/>
            <w:vAlign w:val="center"/>
          </w:tcPr>
          <w:p w14:paraId="636F9879" w14:textId="77777777" w:rsidR="00E63E9C" w:rsidRDefault="00E63E9C" w:rsidP="00D401B1">
            <w:pPr>
              <w:ind w:firstLineChars="0" w:firstLine="0"/>
              <w:jc w:val="left"/>
              <w:rPr>
                <w:sz w:val="21"/>
                <w:szCs w:val="21"/>
              </w:rPr>
            </w:pPr>
            <w:r>
              <w:rPr>
                <w:sz w:val="21"/>
                <w:szCs w:val="21"/>
              </w:rPr>
              <w:t>单位地址</w:t>
            </w:r>
          </w:p>
        </w:tc>
        <w:tc>
          <w:tcPr>
            <w:tcW w:w="6818" w:type="dxa"/>
            <w:gridSpan w:val="8"/>
            <w:vAlign w:val="center"/>
          </w:tcPr>
          <w:p w14:paraId="4B3941F5" w14:textId="77777777" w:rsidR="00E63E9C" w:rsidRDefault="00E63E9C" w:rsidP="00D401B1">
            <w:pPr>
              <w:ind w:firstLineChars="0" w:firstLine="0"/>
              <w:rPr>
                <w:sz w:val="21"/>
                <w:szCs w:val="21"/>
              </w:rPr>
            </w:pPr>
            <w:r>
              <w:rPr>
                <w:sz w:val="21"/>
                <w:szCs w:val="21"/>
              </w:rPr>
              <w:t>云南省昆明市盘龙区北京路</w:t>
            </w:r>
            <w:r>
              <w:rPr>
                <w:sz w:val="21"/>
                <w:szCs w:val="21"/>
              </w:rPr>
              <w:t>2196</w:t>
            </w:r>
            <w:r>
              <w:rPr>
                <w:sz w:val="21"/>
                <w:szCs w:val="21"/>
              </w:rPr>
              <w:t>号附</w:t>
            </w:r>
            <w:r>
              <w:rPr>
                <w:sz w:val="21"/>
                <w:szCs w:val="21"/>
              </w:rPr>
              <w:t>1</w:t>
            </w:r>
            <w:r>
              <w:rPr>
                <w:sz w:val="21"/>
                <w:szCs w:val="21"/>
              </w:rPr>
              <w:t>号</w:t>
            </w:r>
          </w:p>
        </w:tc>
      </w:tr>
      <w:tr w:rsidR="00E63E9C" w14:paraId="36749A37" w14:textId="77777777" w:rsidTr="00B13B0A">
        <w:trPr>
          <w:trHeight w:val="454"/>
        </w:trPr>
        <w:tc>
          <w:tcPr>
            <w:tcW w:w="553" w:type="dxa"/>
            <w:vMerge/>
            <w:vAlign w:val="center"/>
          </w:tcPr>
          <w:p w14:paraId="2C2C0162" w14:textId="77777777" w:rsidR="00E63E9C" w:rsidRDefault="00E63E9C" w:rsidP="00B13B0A">
            <w:pPr>
              <w:ind w:firstLine="420"/>
              <w:rPr>
                <w:sz w:val="21"/>
                <w:szCs w:val="21"/>
              </w:rPr>
            </w:pPr>
          </w:p>
        </w:tc>
        <w:tc>
          <w:tcPr>
            <w:tcW w:w="1823" w:type="dxa"/>
            <w:gridSpan w:val="2"/>
            <w:vAlign w:val="center"/>
          </w:tcPr>
          <w:p w14:paraId="2F3DD50F" w14:textId="77777777" w:rsidR="00E63E9C" w:rsidRDefault="00E63E9C" w:rsidP="00D401B1">
            <w:pPr>
              <w:ind w:firstLineChars="0" w:firstLine="0"/>
              <w:jc w:val="left"/>
              <w:rPr>
                <w:sz w:val="21"/>
                <w:szCs w:val="21"/>
              </w:rPr>
            </w:pPr>
            <w:r>
              <w:rPr>
                <w:sz w:val="21"/>
                <w:szCs w:val="21"/>
              </w:rPr>
              <w:t>法人代表</w:t>
            </w:r>
          </w:p>
        </w:tc>
        <w:tc>
          <w:tcPr>
            <w:tcW w:w="2694" w:type="dxa"/>
            <w:gridSpan w:val="3"/>
            <w:vAlign w:val="center"/>
          </w:tcPr>
          <w:p w14:paraId="72236CB9" w14:textId="77777777" w:rsidR="00E63E9C" w:rsidRDefault="00E63E9C" w:rsidP="00D401B1">
            <w:pPr>
              <w:ind w:firstLineChars="0" w:firstLine="0"/>
              <w:rPr>
                <w:sz w:val="21"/>
                <w:szCs w:val="21"/>
              </w:rPr>
            </w:pPr>
            <w:r>
              <w:rPr>
                <w:sz w:val="21"/>
                <w:szCs w:val="21"/>
              </w:rPr>
              <w:t>彭文华</w:t>
            </w:r>
          </w:p>
        </w:tc>
        <w:tc>
          <w:tcPr>
            <w:tcW w:w="1441" w:type="dxa"/>
            <w:gridSpan w:val="3"/>
            <w:vAlign w:val="center"/>
          </w:tcPr>
          <w:p w14:paraId="540EF1F6" w14:textId="77777777" w:rsidR="00E63E9C" w:rsidRDefault="00E63E9C" w:rsidP="00B13B0A">
            <w:pPr>
              <w:ind w:firstLineChars="0" w:firstLine="0"/>
              <w:jc w:val="center"/>
              <w:rPr>
                <w:sz w:val="21"/>
                <w:szCs w:val="21"/>
              </w:rPr>
            </w:pPr>
            <w:r>
              <w:rPr>
                <w:sz w:val="21"/>
                <w:szCs w:val="21"/>
              </w:rPr>
              <w:t>联系电话</w:t>
            </w:r>
          </w:p>
        </w:tc>
        <w:tc>
          <w:tcPr>
            <w:tcW w:w="2683" w:type="dxa"/>
            <w:gridSpan w:val="2"/>
            <w:vAlign w:val="center"/>
          </w:tcPr>
          <w:p w14:paraId="5C6554D7" w14:textId="77777777" w:rsidR="00E63E9C" w:rsidRDefault="00E63E9C" w:rsidP="00D401B1">
            <w:pPr>
              <w:ind w:firstLineChars="0" w:firstLine="0"/>
              <w:rPr>
                <w:sz w:val="21"/>
                <w:szCs w:val="21"/>
              </w:rPr>
            </w:pPr>
            <w:r>
              <w:rPr>
                <w:sz w:val="21"/>
                <w:szCs w:val="21"/>
              </w:rPr>
              <w:t>0871-65210292</w:t>
            </w:r>
          </w:p>
        </w:tc>
      </w:tr>
      <w:tr w:rsidR="00E63E9C" w14:paraId="5D6315AE" w14:textId="77777777" w:rsidTr="00B13B0A">
        <w:trPr>
          <w:trHeight w:val="454"/>
        </w:trPr>
        <w:tc>
          <w:tcPr>
            <w:tcW w:w="553" w:type="dxa"/>
            <w:vMerge/>
            <w:vAlign w:val="center"/>
          </w:tcPr>
          <w:p w14:paraId="324D0F37" w14:textId="77777777" w:rsidR="00E63E9C" w:rsidRDefault="00E63E9C" w:rsidP="00B13B0A">
            <w:pPr>
              <w:ind w:firstLine="420"/>
              <w:rPr>
                <w:sz w:val="21"/>
                <w:szCs w:val="21"/>
              </w:rPr>
            </w:pPr>
          </w:p>
        </w:tc>
        <w:tc>
          <w:tcPr>
            <w:tcW w:w="1823" w:type="dxa"/>
            <w:gridSpan w:val="2"/>
            <w:vAlign w:val="center"/>
          </w:tcPr>
          <w:p w14:paraId="514D85A6" w14:textId="77777777" w:rsidR="00E63E9C" w:rsidRDefault="00E63E9C" w:rsidP="00D401B1">
            <w:pPr>
              <w:ind w:firstLineChars="0" w:firstLine="0"/>
              <w:jc w:val="left"/>
              <w:rPr>
                <w:sz w:val="21"/>
                <w:szCs w:val="21"/>
              </w:rPr>
            </w:pPr>
            <w:r>
              <w:rPr>
                <w:sz w:val="21"/>
                <w:szCs w:val="21"/>
              </w:rPr>
              <w:t>企业性质</w:t>
            </w:r>
          </w:p>
        </w:tc>
        <w:tc>
          <w:tcPr>
            <w:tcW w:w="2694" w:type="dxa"/>
            <w:gridSpan w:val="3"/>
            <w:vAlign w:val="center"/>
          </w:tcPr>
          <w:p w14:paraId="260D14E3" w14:textId="77777777" w:rsidR="00E63E9C" w:rsidRDefault="00E63E9C" w:rsidP="00D401B1">
            <w:pPr>
              <w:ind w:firstLineChars="0" w:firstLine="0"/>
              <w:rPr>
                <w:sz w:val="21"/>
                <w:szCs w:val="21"/>
              </w:rPr>
            </w:pPr>
            <w:r>
              <w:rPr>
                <w:sz w:val="21"/>
                <w:szCs w:val="21"/>
              </w:rPr>
              <w:t>有限责任公司</w:t>
            </w:r>
          </w:p>
        </w:tc>
        <w:tc>
          <w:tcPr>
            <w:tcW w:w="1441" w:type="dxa"/>
            <w:gridSpan w:val="3"/>
            <w:vAlign w:val="center"/>
          </w:tcPr>
          <w:p w14:paraId="5EE70B4D" w14:textId="77777777" w:rsidR="00E63E9C" w:rsidRDefault="00E63E9C" w:rsidP="00B13B0A">
            <w:pPr>
              <w:ind w:firstLineChars="0" w:firstLine="0"/>
              <w:jc w:val="center"/>
              <w:rPr>
                <w:sz w:val="21"/>
                <w:szCs w:val="21"/>
              </w:rPr>
            </w:pPr>
            <w:r>
              <w:rPr>
                <w:sz w:val="21"/>
                <w:szCs w:val="21"/>
              </w:rPr>
              <w:t>项目性质</w:t>
            </w:r>
          </w:p>
        </w:tc>
        <w:tc>
          <w:tcPr>
            <w:tcW w:w="2683" w:type="dxa"/>
            <w:gridSpan w:val="2"/>
            <w:vAlign w:val="center"/>
          </w:tcPr>
          <w:p w14:paraId="60A963B6" w14:textId="77777777" w:rsidR="00E63E9C" w:rsidRDefault="00E63E9C" w:rsidP="00D401B1">
            <w:pPr>
              <w:ind w:firstLineChars="0" w:firstLine="0"/>
              <w:rPr>
                <w:sz w:val="21"/>
                <w:szCs w:val="21"/>
              </w:rPr>
            </w:pPr>
            <w:r>
              <w:rPr>
                <w:sz w:val="21"/>
                <w:szCs w:val="21"/>
              </w:rPr>
              <w:t>新建水利类</w:t>
            </w:r>
          </w:p>
        </w:tc>
      </w:tr>
      <w:tr w:rsidR="00E63E9C" w14:paraId="1CE85272" w14:textId="77777777" w:rsidTr="00B13B0A">
        <w:trPr>
          <w:trHeight w:val="454"/>
        </w:trPr>
        <w:tc>
          <w:tcPr>
            <w:tcW w:w="553" w:type="dxa"/>
            <w:vMerge/>
            <w:vAlign w:val="center"/>
          </w:tcPr>
          <w:p w14:paraId="3D43A8E0" w14:textId="77777777" w:rsidR="00E63E9C" w:rsidRDefault="00E63E9C" w:rsidP="00B13B0A">
            <w:pPr>
              <w:ind w:firstLine="420"/>
              <w:rPr>
                <w:sz w:val="21"/>
                <w:szCs w:val="21"/>
              </w:rPr>
            </w:pPr>
          </w:p>
        </w:tc>
        <w:tc>
          <w:tcPr>
            <w:tcW w:w="1823" w:type="dxa"/>
            <w:gridSpan w:val="2"/>
            <w:vAlign w:val="center"/>
          </w:tcPr>
          <w:p w14:paraId="67B26C18" w14:textId="77777777" w:rsidR="00E63E9C" w:rsidRDefault="00E63E9C" w:rsidP="00D401B1">
            <w:pPr>
              <w:ind w:firstLineChars="0" w:firstLine="0"/>
              <w:jc w:val="left"/>
              <w:rPr>
                <w:sz w:val="21"/>
                <w:szCs w:val="21"/>
              </w:rPr>
            </w:pPr>
            <w:r>
              <w:rPr>
                <w:sz w:val="21"/>
                <w:szCs w:val="21"/>
              </w:rPr>
              <w:t>项目位置</w:t>
            </w:r>
          </w:p>
        </w:tc>
        <w:tc>
          <w:tcPr>
            <w:tcW w:w="6818" w:type="dxa"/>
            <w:gridSpan w:val="8"/>
            <w:vAlign w:val="center"/>
          </w:tcPr>
          <w:p w14:paraId="42E9C2F0" w14:textId="77777777" w:rsidR="00E63E9C" w:rsidRDefault="00E63E9C" w:rsidP="00B13B0A">
            <w:pPr>
              <w:ind w:firstLineChars="0" w:firstLine="0"/>
              <w:jc w:val="center"/>
              <w:rPr>
                <w:sz w:val="21"/>
                <w:szCs w:val="21"/>
              </w:rPr>
            </w:pPr>
            <w:r>
              <w:rPr>
                <w:sz w:val="21"/>
                <w:szCs w:val="21"/>
              </w:rPr>
              <w:t>云南省大理州大理市满江街道、凤仪镇</w:t>
            </w:r>
          </w:p>
        </w:tc>
      </w:tr>
      <w:tr w:rsidR="00E63E9C" w14:paraId="63215B38" w14:textId="77777777" w:rsidTr="00B13B0A">
        <w:trPr>
          <w:trHeight w:val="918"/>
        </w:trPr>
        <w:tc>
          <w:tcPr>
            <w:tcW w:w="553" w:type="dxa"/>
            <w:vMerge/>
            <w:vAlign w:val="center"/>
          </w:tcPr>
          <w:p w14:paraId="17AFB06A" w14:textId="77777777" w:rsidR="00E63E9C" w:rsidRDefault="00E63E9C" w:rsidP="00B13B0A">
            <w:pPr>
              <w:ind w:firstLine="420"/>
              <w:rPr>
                <w:sz w:val="21"/>
                <w:szCs w:val="21"/>
              </w:rPr>
            </w:pPr>
          </w:p>
        </w:tc>
        <w:tc>
          <w:tcPr>
            <w:tcW w:w="1823" w:type="dxa"/>
            <w:gridSpan w:val="2"/>
            <w:vAlign w:val="center"/>
          </w:tcPr>
          <w:p w14:paraId="4A0F938C" w14:textId="77777777" w:rsidR="00E63E9C" w:rsidRDefault="00E63E9C" w:rsidP="00D401B1">
            <w:pPr>
              <w:ind w:firstLineChars="0" w:firstLine="0"/>
              <w:rPr>
                <w:sz w:val="21"/>
                <w:szCs w:val="21"/>
              </w:rPr>
            </w:pPr>
            <w:r>
              <w:rPr>
                <w:sz w:val="21"/>
                <w:szCs w:val="21"/>
              </w:rPr>
              <w:t>资源储量</w:t>
            </w:r>
          </w:p>
        </w:tc>
        <w:tc>
          <w:tcPr>
            <w:tcW w:w="2694" w:type="dxa"/>
            <w:gridSpan w:val="3"/>
            <w:vAlign w:val="center"/>
          </w:tcPr>
          <w:p w14:paraId="529C2ECF" w14:textId="77777777" w:rsidR="00E63E9C" w:rsidRDefault="00E63E9C" w:rsidP="00B13B0A">
            <w:pPr>
              <w:ind w:firstLineChars="0" w:firstLine="0"/>
              <w:jc w:val="center"/>
              <w:rPr>
                <w:sz w:val="21"/>
                <w:szCs w:val="21"/>
              </w:rPr>
            </w:pPr>
            <w:r>
              <w:rPr>
                <w:sz w:val="21"/>
                <w:szCs w:val="21"/>
              </w:rPr>
              <w:t>-</w:t>
            </w:r>
          </w:p>
        </w:tc>
        <w:tc>
          <w:tcPr>
            <w:tcW w:w="1441" w:type="dxa"/>
            <w:gridSpan w:val="3"/>
            <w:vAlign w:val="center"/>
          </w:tcPr>
          <w:p w14:paraId="4CBCA9F1" w14:textId="77777777" w:rsidR="00E63E9C" w:rsidRDefault="00E63E9C" w:rsidP="00D401B1">
            <w:pPr>
              <w:pStyle w:val="a3"/>
              <w:rPr>
                <w:rFonts w:eastAsia="仿宋_GB2312"/>
                <w:szCs w:val="21"/>
              </w:rPr>
            </w:pPr>
            <w:r>
              <w:rPr>
                <w:rFonts w:eastAsia="仿宋_GB2312"/>
                <w:szCs w:val="21"/>
              </w:rPr>
              <w:t>生产能力（或投资规模）</w:t>
            </w:r>
          </w:p>
        </w:tc>
        <w:tc>
          <w:tcPr>
            <w:tcW w:w="2683" w:type="dxa"/>
            <w:gridSpan w:val="2"/>
            <w:vAlign w:val="center"/>
          </w:tcPr>
          <w:p w14:paraId="7CD06E38" w14:textId="77777777" w:rsidR="00E63E9C" w:rsidRDefault="00E63E9C" w:rsidP="00D401B1">
            <w:pPr>
              <w:ind w:firstLineChars="0" w:firstLine="0"/>
              <w:rPr>
                <w:sz w:val="21"/>
                <w:szCs w:val="21"/>
              </w:rPr>
            </w:pPr>
            <w:r>
              <w:rPr>
                <w:sz w:val="21"/>
                <w:szCs w:val="21"/>
              </w:rPr>
              <w:t>191.5881</w:t>
            </w:r>
            <w:r>
              <w:rPr>
                <w:sz w:val="21"/>
                <w:szCs w:val="21"/>
              </w:rPr>
              <w:t>万元</w:t>
            </w:r>
          </w:p>
        </w:tc>
      </w:tr>
      <w:tr w:rsidR="00E63E9C" w14:paraId="5063CB33" w14:textId="77777777" w:rsidTr="00B13B0A">
        <w:trPr>
          <w:trHeight w:val="721"/>
        </w:trPr>
        <w:tc>
          <w:tcPr>
            <w:tcW w:w="553" w:type="dxa"/>
            <w:vMerge/>
            <w:vAlign w:val="center"/>
          </w:tcPr>
          <w:p w14:paraId="11B55D5F" w14:textId="77777777" w:rsidR="00E63E9C" w:rsidRDefault="00E63E9C" w:rsidP="00B13B0A">
            <w:pPr>
              <w:ind w:firstLine="420"/>
              <w:rPr>
                <w:sz w:val="21"/>
                <w:szCs w:val="21"/>
              </w:rPr>
            </w:pPr>
          </w:p>
        </w:tc>
        <w:tc>
          <w:tcPr>
            <w:tcW w:w="1823" w:type="dxa"/>
            <w:gridSpan w:val="2"/>
            <w:vAlign w:val="center"/>
          </w:tcPr>
          <w:p w14:paraId="75CBB9CF" w14:textId="77777777" w:rsidR="00E63E9C" w:rsidRDefault="00E63E9C" w:rsidP="00D401B1">
            <w:pPr>
              <w:pStyle w:val="a3"/>
              <w:rPr>
                <w:rFonts w:eastAsia="仿宋_GB2312"/>
                <w:szCs w:val="21"/>
              </w:rPr>
            </w:pPr>
            <w:r>
              <w:rPr>
                <w:rFonts w:eastAsia="仿宋_GB2312"/>
                <w:szCs w:val="21"/>
              </w:rPr>
              <w:t>项目批复文号</w:t>
            </w:r>
          </w:p>
        </w:tc>
        <w:tc>
          <w:tcPr>
            <w:tcW w:w="2694" w:type="dxa"/>
            <w:gridSpan w:val="3"/>
            <w:vAlign w:val="center"/>
          </w:tcPr>
          <w:p w14:paraId="23A43229" w14:textId="77777777" w:rsidR="00E63E9C" w:rsidRDefault="00E63E9C" w:rsidP="00D401B1">
            <w:pPr>
              <w:pStyle w:val="a3"/>
              <w:rPr>
                <w:rFonts w:eastAsia="仿宋_GB2312"/>
                <w:szCs w:val="21"/>
              </w:rPr>
            </w:pPr>
            <w:proofErr w:type="gramStart"/>
            <w:r>
              <w:rPr>
                <w:rFonts w:eastAsia="仿宋_GB2312"/>
                <w:szCs w:val="21"/>
              </w:rPr>
              <w:t>云发改农经</w:t>
            </w:r>
            <w:proofErr w:type="gramEnd"/>
            <w:r>
              <w:rPr>
                <w:rFonts w:eastAsia="仿宋_GB2312"/>
                <w:szCs w:val="21"/>
              </w:rPr>
              <w:t>〔</w:t>
            </w:r>
            <w:r>
              <w:rPr>
                <w:rFonts w:eastAsia="仿宋_GB2312"/>
                <w:szCs w:val="21"/>
              </w:rPr>
              <w:t>2022</w:t>
            </w:r>
            <w:r>
              <w:rPr>
                <w:rFonts w:eastAsia="仿宋_GB2312"/>
                <w:szCs w:val="21"/>
              </w:rPr>
              <w:t>〕</w:t>
            </w:r>
            <w:r>
              <w:rPr>
                <w:rFonts w:eastAsia="仿宋_GB2312"/>
                <w:szCs w:val="21"/>
              </w:rPr>
              <w:t>12</w:t>
            </w:r>
            <w:r>
              <w:rPr>
                <w:rFonts w:eastAsia="仿宋_GB2312"/>
                <w:szCs w:val="21"/>
              </w:rPr>
              <w:t>号</w:t>
            </w:r>
          </w:p>
        </w:tc>
        <w:tc>
          <w:tcPr>
            <w:tcW w:w="1441" w:type="dxa"/>
            <w:gridSpan w:val="3"/>
            <w:vAlign w:val="center"/>
          </w:tcPr>
          <w:p w14:paraId="6D252163" w14:textId="77777777" w:rsidR="00E63E9C" w:rsidRDefault="00E63E9C" w:rsidP="00D401B1">
            <w:pPr>
              <w:pStyle w:val="a3"/>
              <w:rPr>
                <w:rFonts w:eastAsia="仿宋_GB2312"/>
                <w:szCs w:val="21"/>
              </w:rPr>
            </w:pPr>
            <w:r>
              <w:rPr>
                <w:rFonts w:eastAsia="仿宋_GB2312"/>
                <w:szCs w:val="21"/>
              </w:rPr>
              <w:t>项目区面积</w:t>
            </w:r>
          </w:p>
        </w:tc>
        <w:tc>
          <w:tcPr>
            <w:tcW w:w="2683" w:type="dxa"/>
            <w:gridSpan w:val="2"/>
            <w:vAlign w:val="center"/>
          </w:tcPr>
          <w:p w14:paraId="447ED2A5" w14:textId="77777777" w:rsidR="00E63E9C" w:rsidRDefault="00E63E9C" w:rsidP="00D401B1">
            <w:pPr>
              <w:pStyle w:val="a3"/>
              <w:rPr>
                <w:rFonts w:eastAsia="仿宋_GB2312"/>
                <w:szCs w:val="21"/>
              </w:rPr>
            </w:pPr>
            <w:r>
              <w:rPr>
                <w:rFonts w:eastAsia="仿宋_GB2312"/>
                <w:szCs w:val="21"/>
              </w:rPr>
              <w:t>6.9452hm²</w:t>
            </w:r>
          </w:p>
        </w:tc>
      </w:tr>
      <w:tr w:rsidR="00E63E9C" w14:paraId="61473377" w14:textId="77777777" w:rsidTr="00B13B0A">
        <w:trPr>
          <w:trHeight w:val="689"/>
        </w:trPr>
        <w:tc>
          <w:tcPr>
            <w:tcW w:w="553" w:type="dxa"/>
            <w:vMerge/>
            <w:vAlign w:val="center"/>
          </w:tcPr>
          <w:p w14:paraId="1F773367" w14:textId="77777777" w:rsidR="00E63E9C" w:rsidRDefault="00E63E9C" w:rsidP="00B13B0A">
            <w:pPr>
              <w:ind w:firstLine="420"/>
              <w:rPr>
                <w:color w:val="FF0000"/>
                <w:sz w:val="21"/>
                <w:szCs w:val="21"/>
              </w:rPr>
            </w:pPr>
          </w:p>
        </w:tc>
        <w:tc>
          <w:tcPr>
            <w:tcW w:w="1823" w:type="dxa"/>
            <w:gridSpan w:val="2"/>
            <w:vAlign w:val="center"/>
          </w:tcPr>
          <w:p w14:paraId="3AFBC205" w14:textId="77777777" w:rsidR="00E63E9C" w:rsidRDefault="00E63E9C" w:rsidP="00D401B1">
            <w:pPr>
              <w:pStyle w:val="a3"/>
              <w:rPr>
                <w:rFonts w:eastAsia="仿宋_GB2312"/>
                <w:szCs w:val="21"/>
              </w:rPr>
            </w:pPr>
            <w:r>
              <w:rPr>
                <w:rFonts w:eastAsia="仿宋_GB2312"/>
                <w:szCs w:val="21"/>
              </w:rPr>
              <w:t>项目位置</w:t>
            </w:r>
            <w:proofErr w:type="gramStart"/>
            <w:r>
              <w:rPr>
                <w:rFonts w:eastAsia="仿宋_GB2312"/>
                <w:szCs w:val="21"/>
              </w:rPr>
              <w:t>土地利用现状图幅号</w:t>
            </w:r>
            <w:proofErr w:type="gramEnd"/>
          </w:p>
        </w:tc>
        <w:tc>
          <w:tcPr>
            <w:tcW w:w="6818" w:type="dxa"/>
            <w:gridSpan w:val="8"/>
            <w:vAlign w:val="center"/>
          </w:tcPr>
          <w:p w14:paraId="674F1E38" w14:textId="77777777" w:rsidR="00E63E9C" w:rsidRDefault="00E63E9C" w:rsidP="00B13B0A">
            <w:pPr>
              <w:adjustRightInd w:val="0"/>
              <w:snapToGrid w:val="0"/>
              <w:spacing w:line="320" w:lineRule="exact"/>
              <w:ind w:firstLineChars="0" w:firstLine="0"/>
              <w:jc w:val="center"/>
              <w:rPr>
                <w:color w:val="000000"/>
                <w:sz w:val="21"/>
                <w:szCs w:val="21"/>
              </w:rPr>
            </w:pPr>
            <w:r>
              <w:rPr>
                <w:color w:val="000000"/>
                <w:sz w:val="21"/>
                <w:szCs w:val="21"/>
              </w:rPr>
              <w:t>G 47 H113138</w:t>
            </w:r>
            <w:r>
              <w:rPr>
                <w:color w:val="000000"/>
                <w:sz w:val="21"/>
                <w:szCs w:val="21"/>
              </w:rPr>
              <w:t>、</w:t>
            </w:r>
            <w:r>
              <w:rPr>
                <w:color w:val="000000"/>
                <w:sz w:val="21"/>
                <w:szCs w:val="21"/>
              </w:rPr>
              <w:t>G 47 H114138</w:t>
            </w:r>
            <w:r>
              <w:rPr>
                <w:color w:val="000000"/>
                <w:sz w:val="21"/>
                <w:szCs w:val="21"/>
              </w:rPr>
              <w:t>、</w:t>
            </w:r>
            <w:r>
              <w:rPr>
                <w:color w:val="000000"/>
                <w:sz w:val="21"/>
                <w:szCs w:val="21"/>
              </w:rPr>
              <w:t>G 47 H114139</w:t>
            </w:r>
            <w:r>
              <w:rPr>
                <w:color w:val="000000"/>
                <w:sz w:val="21"/>
                <w:szCs w:val="21"/>
              </w:rPr>
              <w:t>、</w:t>
            </w:r>
            <w:r>
              <w:rPr>
                <w:color w:val="000000"/>
                <w:sz w:val="21"/>
                <w:szCs w:val="21"/>
              </w:rPr>
              <w:t>G 47 H115139</w:t>
            </w:r>
          </w:p>
        </w:tc>
      </w:tr>
      <w:tr w:rsidR="00E63E9C" w14:paraId="4E22C04A" w14:textId="77777777" w:rsidTr="00B13B0A">
        <w:trPr>
          <w:trHeight w:val="699"/>
        </w:trPr>
        <w:tc>
          <w:tcPr>
            <w:tcW w:w="553" w:type="dxa"/>
            <w:vMerge/>
            <w:vAlign w:val="center"/>
          </w:tcPr>
          <w:p w14:paraId="038E565E" w14:textId="77777777" w:rsidR="00E63E9C" w:rsidRDefault="00E63E9C" w:rsidP="00B13B0A">
            <w:pPr>
              <w:ind w:firstLine="420"/>
              <w:rPr>
                <w:color w:val="FF0000"/>
                <w:sz w:val="21"/>
                <w:szCs w:val="21"/>
              </w:rPr>
            </w:pPr>
          </w:p>
        </w:tc>
        <w:tc>
          <w:tcPr>
            <w:tcW w:w="1823" w:type="dxa"/>
            <w:gridSpan w:val="2"/>
            <w:vAlign w:val="center"/>
          </w:tcPr>
          <w:p w14:paraId="06940A7A" w14:textId="77777777" w:rsidR="00E63E9C" w:rsidRDefault="00E63E9C" w:rsidP="00D401B1">
            <w:pPr>
              <w:pStyle w:val="a3"/>
              <w:rPr>
                <w:rFonts w:eastAsia="仿宋_GB2312"/>
                <w:szCs w:val="21"/>
              </w:rPr>
            </w:pPr>
            <w:r>
              <w:rPr>
                <w:rFonts w:eastAsia="仿宋_GB2312"/>
                <w:szCs w:val="21"/>
              </w:rPr>
              <w:t>临时用地使用年限</w:t>
            </w:r>
          </w:p>
        </w:tc>
        <w:tc>
          <w:tcPr>
            <w:tcW w:w="2694" w:type="dxa"/>
            <w:gridSpan w:val="3"/>
            <w:vAlign w:val="center"/>
          </w:tcPr>
          <w:p w14:paraId="786291E1" w14:textId="77777777" w:rsidR="00E63E9C" w:rsidRDefault="00E63E9C" w:rsidP="00D401B1">
            <w:pPr>
              <w:pStyle w:val="a3"/>
              <w:rPr>
                <w:rFonts w:eastAsia="仿宋_GB2312"/>
                <w:color w:val="000000"/>
                <w:szCs w:val="21"/>
              </w:rPr>
            </w:pPr>
            <w:r>
              <w:rPr>
                <w:rFonts w:eastAsia="仿宋_GB2312"/>
                <w:color w:val="000000"/>
                <w:szCs w:val="21"/>
              </w:rPr>
              <w:t>2</w:t>
            </w:r>
            <w:r>
              <w:rPr>
                <w:rFonts w:eastAsia="仿宋_GB2312"/>
                <w:color w:val="000000"/>
                <w:szCs w:val="21"/>
              </w:rPr>
              <w:t>年（</w:t>
            </w:r>
            <w:r>
              <w:rPr>
                <w:rFonts w:eastAsia="仿宋_GB2312"/>
                <w:color w:val="000000"/>
                <w:szCs w:val="21"/>
              </w:rPr>
              <w:t>2024</w:t>
            </w:r>
            <w:r>
              <w:rPr>
                <w:rFonts w:eastAsia="仿宋_GB2312"/>
                <w:color w:val="000000"/>
                <w:szCs w:val="21"/>
              </w:rPr>
              <w:t>年</w:t>
            </w:r>
            <w:r>
              <w:rPr>
                <w:rFonts w:eastAsia="仿宋_GB2312"/>
                <w:color w:val="000000"/>
                <w:szCs w:val="21"/>
              </w:rPr>
              <w:t>11</w:t>
            </w:r>
            <w:r>
              <w:rPr>
                <w:rFonts w:eastAsia="仿宋_GB2312"/>
                <w:color w:val="000000"/>
                <w:szCs w:val="21"/>
              </w:rPr>
              <w:t>月</w:t>
            </w:r>
            <w:r>
              <w:rPr>
                <w:rFonts w:eastAsia="仿宋_GB2312"/>
                <w:color w:val="000000"/>
                <w:szCs w:val="21"/>
              </w:rPr>
              <w:t>-2026</w:t>
            </w:r>
            <w:r>
              <w:rPr>
                <w:rFonts w:eastAsia="仿宋_GB2312"/>
                <w:color w:val="000000"/>
                <w:szCs w:val="21"/>
              </w:rPr>
              <w:t>年</w:t>
            </w:r>
            <w:r>
              <w:rPr>
                <w:rFonts w:eastAsia="仿宋_GB2312"/>
                <w:color w:val="000000"/>
                <w:szCs w:val="21"/>
              </w:rPr>
              <w:t>12</w:t>
            </w:r>
            <w:r>
              <w:rPr>
                <w:rFonts w:eastAsia="仿宋_GB2312"/>
                <w:color w:val="000000"/>
                <w:szCs w:val="21"/>
              </w:rPr>
              <w:t>月）</w:t>
            </w:r>
          </w:p>
        </w:tc>
        <w:tc>
          <w:tcPr>
            <w:tcW w:w="1441" w:type="dxa"/>
            <w:gridSpan w:val="3"/>
            <w:vAlign w:val="center"/>
          </w:tcPr>
          <w:p w14:paraId="78836157" w14:textId="77777777" w:rsidR="00E63E9C" w:rsidRDefault="00E63E9C" w:rsidP="00D401B1">
            <w:pPr>
              <w:pStyle w:val="a3"/>
              <w:adjustRightInd w:val="0"/>
              <w:snapToGrid w:val="0"/>
              <w:spacing w:line="240" w:lineRule="exact"/>
              <w:rPr>
                <w:rFonts w:eastAsia="仿宋_GB2312"/>
                <w:color w:val="000000"/>
                <w:szCs w:val="21"/>
              </w:rPr>
            </w:pPr>
            <w:r>
              <w:rPr>
                <w:rFonts w:eastAsia="仿宋_GB2312"/>
                <w:color w:val="000000"/>
                <w:szCs w:val="21"/>
              </w:rPr>
              <w:t>土地复垦方案服务年限</w:t>
            </w:r>
          </w:p>
        </w:tc>
        <w:tc>
          <w:tcPr>
            <w:tcW w:w="2683" w:type="dxa"/>
            <w:gridSpan w:val="2"/>
            <w:vAlign w:val="center"/>
          </w:tcPr>
          <w:p w14:paraId="633A4981" w14:textId="77777777" w:rsidR="00E63E9C" w:rsidRDefault="00E63E9C" w:rsidP="00D401B1">
            <w:pPr>
              <w:pStyle w:val="a3"/>
              <w:rPr>
                <w:color w:val="000000"/>
                <w:szCs w:val="21"/>
              </w:rPr>
            </w:pPr>
            <w:r w:rsidRPr="00BE17EC">
              <w:rPr>
                <w:rFonts w:eastAsia="仿宋_GB2312"/>
                <w:color w:val="000000"/>
                <w:szCs w:val="21"/>
              </w:rPr>
              <w:t>5.5</w:t>
            </w:r>
            <w:r w:rsidRPr="00BE17EC">
              <w:rPr>
                <w:rFonts w:eastAsia="仿宋_GB2312"/>
                <w:color w:val="000000"/>
                <w:szCs w:val="21"/>
              </w:rPr>
              <w:t>年（</w:t>
            </w:r>
            <w:r w:rsidRPr="00BE17EC">
              <w:rPr>
                <w:rFonts w:eastAsia="仿宋_GB2312"/>
                <w:color w:val="000000"/>
                <w:szCs w:val="21"/>
              </w:rPr>
              <w:t>2024</w:t>
            </w:r>
            <w:r w:rsidRPr="00BE17EC">
              <w:rPr>
                <w:rFonts w:eastAsia="仿宋_GB2312"/>
                <w:color w:val="000000"/>
                <w:szCs w:val="21"/>
              </w:rPr>
              <w:t>年</w:t>
            </w:r>
            <w:r w:rsidRPr="00BE17EC">
              <w:rPr>
                <w:rFonts w:eastAsia="仿宋_GB2312"/>
                <w:color w:val="000000"/>
                <w:szCs w:val="21"/>
              </w:rPr>
              <w:t>11</w:t>
            </w:r>
            <w:r w:rsidRPr="00BE17EC">
              <w:rPr>
                <w:rFonts w:eastAsia="仿宋_GB2312"/>
                <w:color w:val="000000"/>
                <w:szCs w:val="21"/>
              </w:rPr>
              <w:t>月</w:t>
            </w:r>
            <w:r w:rsidRPr="00BE17EC">
              <w:rPr>
                <w:rFonts w:eastAsia="仿宋_GB2312"/>
                <w:color w:val="000000"/>
                <w:szCs w:val="21"/>
              </w:rPr>
              <w:t>-2030</w:t>
            </w:r>
            <w:r w:rsidRPr="00BE17EC">
              <w:rPr>
                <w:rFonts w:eastAsia="仿宋_GB2312"/>
                <w:color w:val="000000"/>
                <w:szCs w:val="21"/>
              </w:rPr>
              <w:t>年</w:t>
            </w:r>
            <w:r w:rsidRPr="00BE17EC">
              <w:rPr>
                <w:rFonts w:eastAsia="仿宋_GB2312"/>
                <w:color w:val="000000"/>
                <w:szCs w:val="21"/>
              </w:rPr>
              <w:t>06</w:t>
            </w:r>
            <w:r w:rsidRPr="00BE17EC">
              <w:rPr>
                <w:rFonts w:eastAsia="仿宋_GB2312"/>
                <w:color w:val="000000"/>
                <w:szCs w:val="21"/>
              </w:rPr>
              <w:t>月）</w:t>
            </w:r>
          </w:p>
        </w:tc>
      </w:tr>
      <w:tr w:rsidR="00E63E9C" w14:paraId="6B03C6A4" w14:textId="77777777" w:rsidTr="00B13B0A">
        <w:trPr>
          <w:trHeight w:val="454"/>
        </w:trPr>
        <w:tc>
          <w:tcPr>
            <w:tcW w:w="553" w:type="dxa"/>
            <w:vMerge w:val="restart"/>
            <w:textDirection w:val="tbRlV"/>
            <w:vAlign w:val="center"/>
          </w:tcPr>
          <w:p w14:paraId="2637BC56" w14:textId="77777777" w:rsidR="00E63E9C" w:rsidRDefault="00E63E9C" w:rsidP="00B13B0A">
            <w:pPr>
              <w:ind w:firstLine="420"/>
              <w:jc w:val="center"/>
              <w:rPr>
                <w:sz w:val="21"/>
                <w:szCs w:val="21"/>
              </w:rPr>
            </w:pPr>
            <w:r>
              <w:rPr>
                <w:sz w:val="21"/>
                <w:szCs w:val="21"/>
              </w:rPr>
              <w:t>方案编制单位</w:t>
            </w:r>
          </w:p>
        </w:tc>
        <w:tc>
          <w:tcPr>
            <w:tcW w:w="1823" w:type="dxa"/>
            <w:gridSpan w:val="2"/>
            <w:vAlign w:val="center"/>
          </w:tcPr>
          <w:p w14:paraId="434106D5" w14:textId="77777777" w:rsidR="00E63E9C" w:rsidRDefault="00E63E9C" w:rsidP="00B13B0A">
            <w:pPr>
              <w:ind w:firstLineChars="0" w:firstLine="0"/>
              <w:jc w:val="center"/>
              <w:rPr>
                <w:sz w:val="21"/>
                <w:szCs w:val="21"/>
              </w:rPr>
            </w:pPr>
            <w:r>
              <w:rPr>
                <w:sz w:val="21"/>
                <w:szCs w:val="21"/>
              </w:rPr>
              <w:t>编制单位名称</w:t>
            </w:r>
          </w:p>
        </w:tc>
        <w:tc>
          <w:tcPr>
            <w:tcW w:w="6818" w:type="dxa"/>
            <w:gridSpan w:val="8"/>
            <w:vAlign w:val="center"/>
          </w:tcPr>
          <w:p w14:paraId="30B0002F" w14:textId="77777777" w:rsidR="00E63E9C" w:rsidRDefault="00E63E9C" w:rsidP="00B13B0A">
            <w:pPr>
              <w:pStyle w:val="a3"/>
              <w:ind w:firstLine="480"/>
              <w:jc w:val="center"/>
              <w:rPr>
                <w:rFonts w:eastAsia="仿宋_GB2312"/>
                <w:color w:val="000000"/>
                <w:szCs w:val="21"/>
              </w:rPr>
            </w:pPr>
            <w:r>
              <w:rPr>
                <w:rFonts w:eastAsia="仿宋_GB2312"/>
                <w:color w:val="000000"/>
                <w:szCs w:val="21"/>
              </w:rPr>
              <w:t>云南地拓房地产土地事务有限公司</w:t>
            </w:r>
          </w:p>
        </w:tc>
      </w:tr>
      <w:tr w:rsidR="00E63E9C" w14:paraId="78954A71" w14:textId="77777777" w:rsidTr="00B13B0A">
        <w:trPr>
          <w:trHeight w:val="645"/>
        </w:trPr>
        <w:tc>
          <w:tcPr>
            <w:tcW w:w="553" w:type="dxa"/>
            <w:vMerge/>
            <w:vAlign w:val="center"/>
          </w:tcPr>
          <w:p w14:paraId="0AE86AEE" w14:textId="77777777" w:rsidR="00E63E9C" w:rsidRDefault="00E63E9C" w:rsidP="00B13B0A">
            <w:pPr>
              <w:ind w:firstLine="420"/>
              <w:rPr>
                <w:sz w:val="21"/>
                <w:szCs w:val="21"/>
              </w:rPr>
            </w:pPr>
          </w:p>
        </w:tc>
        <w:tc>
          <w:tcPr>
            <w:tcW w:w="1823" w:type="dxa"/>
            <w:gridSpan w:val="2"/>
            <w:vAlign w:val="center"/>
          </w:tcPr>
          <w:p w14:paraId="115AEEED" w14:textId="77777777" w:rsidR="00E63E9C" w:rsidRDefault="00E63E9C" w:rsidP="00B13B0A">
            <w:pPr>
              <w:ind w:firstLineChars="0" w:firstLine="0"/>
              <w:jc w:val="center"/>
              <w:rPr>
                <w:sz w:val="21"/>
                <w:szCs w:val="21"/>
              </w:rPr>
            </w:pPr>
            <w:r>
              <w:rPr>
                <w:sz w:val="21"/>
                <w:szCs w:val="21"/>
              </w:rPr>
              <w:t>法人代表</w:t>
            </w:r>
          </w:p>
        </w:tc>
        <w:tc>
          <w:tcPr>
            <w:tcW w:w="6818" w:type="dxa"/>
            <w:gridSpan w:val="8"/>
            <w:vAlign w:val="center"/>
          </w:tcPr>
          <w:p w14:paraId="688CB1FE" w14:textId="77777777" w:rsidR="00E63E9C" w:rsidRDefault="00E63E9C" w:rsidP="00B13B0A">
            <w:pPr>
              <w:pStyle w:val="a3"/>
              <w:ind w:firstLine="480"/>
              <w:jc w:val="center"/>
              <w:rPr>
                <w:rFonts w:eastAsia="仿宋_GB2312"/>
                <w:color w:val="000000"/>
                <w:szCs w:val="21"/>
              </w:rPr>
            </w:pPr>
            <w:r>
              <w:rPr>
                <w:rFonts w:eastAsia="仿宋_GB2312"/>
                <w:color w:val="000000"/>
                <w:szCs w:val="21"/>
              </w:rPr>
              <w:t>田正斌</w:t>
            </w:r>
          </w:p>
        </w:tc>
      </w:tr>
      <w:tr w:rsidR="00E63E9C" w14:paraId="54B475DC" w14:textId="77777777" w:rsidTr="00B13B0A">
        <w:trPr>
          <w:trHeight w:val="736"/>
        </w:trPr>
        <w:tc>
          <w:tcPr>
            <w:tcW w:w="553" w:type="dxa"/>
            <w:vMerge/>
            <w:vAlign w:val="center"/>
          </w:tcPr>
          <w:p w14:paraId="1255C3D8" w14:textId="77777777" w:rsidR="00E63E9C" w:rsidRDefault="00E63E9C" w:rsidP="00B13B0A">
            <w:pPr>
              <w:ind w:firstLine="420"/>
              <w:rPr>
                <w:sz w:val="21"/>
                <w:szCs w:val="21"/>
              </w:rPr>
            </w:pPr>
          </w:p>
        </w:tc>
        <w:tc>
          <w:tcPr>
            <w:tcW w:w="1823" w:type="dxa"/>
            <w:gridSpan w:val="2"/>
            <w:vAlign w:val="center"/>
          </w:tcPr>
          <w:p w14:paraId="7F46F36E" w14:textId="77777777" w:rsidR="00E63E9C" w:rsidRDefault="00E63E9C" w:rsidP="00B13B0A">
            <w:pPr>
              <w:ind w:firstLineChars="0" w:firstLine="0"/>
              <w:jc w:val="center"/>
              <w:rPr>
                <w:sz w:val="21"/>
                <w:szCs w:val="21"/>
              </w:rPr>
            </w:pPr>
            <w:r>
              <w:rPr>
                <w:sz w:val="21"/>
                <w:szCs w:val="21"/>
              </w:rPr>
              <w:t>联系人</w:t>
            </w:r>
          </w:p>
        </w:tc>
        <w:tc>
          <w:tcPr>
            <w:tcW w:w="2421" w:type="dxa"/>
            <w:gridSpan w:val="2"/>
            <w:vAlign w:val="center"/>
          </w:tcPr>
          <w:p w14:paraId="5FF5CB7B" w14:textId="77777777" w:rsidR="00E63E9C" w:rsidRDefault="00E63E9C" w:rsidP="00B13B0A">
            <w:pPr>
              <w:pStyle w:val="a3"/>
              <w:ind w:firstLine="480"/>
              <w:jc w:val="center"/>
              <w:rPr>
                <w:rFonts w:eastAsia="仿宋_GB2312"/>
                <w:color w:val="000000"/>
                <w:szCs w:val="21"/>
              </w:rPr>
            </w:pPr>
            <w:r>
              <w:rPr>
                <w:rFonts w:eastAsia="仿宋_GB2312"/>
                <w:color w:val="000000"/>
                <w:szCs w:val="21"/>
              </w:rPr>
              <w:t>李涛</w:t>
            </w:r>
          </w:p>
        </w:tc>
        <w:tc>
          <w:tcPr>
            <w:tcW w:w="1252" w:type="dxa"/>
            <w:gridSpan w:val="3"/>
            <w:vAlign w:val="center"/>
          </w:tcPr>
          <w:p w14:paraId="738C05B9" w14:textId="77777777" w:rsidR="00E63E9C" w:rsidRDefault="00E63E9C" w:rsidP="00D401B1">
            <w:pPr>
              <w:pStyle w:val="a3"/>
              <w:rPr>
                <w:rFonts w:eastAsia="仿宋_GB2312"/>
                <w:color w:val="000000"/>
                <w:szCs w:val="21"/>
              </w:rPr>
            </w:pPr>
            <w:r>
              <w:rPr>
                <w:rFonts w:eastAsia="仿宋_GB2312"/>
                <w:color w:val="000000"/>
                <w:szCs w:val="21"/>
              </w:rPr>
              <w:t>联系电话</w:t>
            </w:r>
          </w:p>
        </w:tc>
        <w:tc>
          <w:tcPr>
            <w:tcW w:w="3145" w:type="dxa"/>
            <w:gridSpan w:val="3"/>
            <w:vAlign w:val="center"/>
          </w:tcPr>
          <w:p w14:paraId="5DC47474" w14:textId="77777777" w:rsidR="00E63E9C" w:rsidRDefault="00E63E9C" w:rsidP="00B13B0A">
            <w:pPr>
              <w:pStyle w:val="a3"/>
              <w:ind w:firstLine="480"/>
              <w:jc w:val="center"/>
              <w:rPr>
                <w:rFonts w:eastAsia="仿宋_GB2312"/>
                <w:color w:val="000000"/>
                <w:szCs w:val="21"/>
              </w:rPr>
            </w:pPr>
            <w:r>
              <w:rPr>
                <w:rFonts w:eastAsia="仿宋_GB2312"/>
                <w:color w:val="000000"/>
                <w:szCs w:val="21"/>
              </w:rPr>
              <w:t>0872-8889182</w:t>
            </w:r>
          </w:p>
        </w:tc>
      </w:tr>
      <w:tr w:rsidR="00E63E9C" w14:paraId="0B9BAEB7" w14:textId="77777777" w:rsidTr="00B13B0A">
        <w:trPr>
          <w:trHeight w:val="650"/>
        </w:trPr>
        <w:tc>
          <w:tcPr>
            <w:tcW w:w="553" w:type="dxa"/>
            <w:vMerge/>
            <w:vAlign w:val="center"/>
          </w:tcPr>
          <w:p w14:paraId="2A1A4C18" w14:textId="77777777" w:rsidR="00E63E9C" w:rsidRDefault="00E63E9C" w:rsidP="00B13B0A">
            <w:pPr>
              <w:ind w:firstLine="420"/>
              <w:rPr>
                <w:sz w:val="21"/>
                <w:szCs w:val="21"/>
              </w:rPr>
            </w:pPr>
          </w:p>
        </w:tc>
        <w:tc>
          <w:tcPr>
            <w:tcW w:w="8641" w:type="dxa"/>
            <w:gridSpan w:val="10"/>
            <w:vAlign w:val="center"/>
          </w:tcPr>
          <w:p w14:paraId="4DE60005" w14:textId="77777777" w:rsidR="00E63E9C" w:rsidRDefault="00E63E9C" w:rsidP="00B13B0A">
            <w:pPr>
              <w:ind w:firstLine="420"/>
              <w:jc w:val="center"/>
              <w:rPr>
                <w:sz w:val="21"/>
                <w:szCs w:val="21"/>
              </w:rPr>
            </w:pPr>
            <w:r>
              <w:rPr>
                <w:sz w:val="21"/>
                <w:szCs w:val="21"/>
              </w:rPr>
              <w:t>主要编制人员</w:t>
            </w:r>
          </w:p>
        </w:tc>
      </w:tr>
      <w:tr w:rsidR="00E63E9C" w14:paraId="7F951E50" w14:textId="77777777" w:rsidTr="00B13B0A">
        <w:trPr>
          <w:trHeight w:val="454"/>
        </w:trPr>
        <w:tc>
          <w:tcPr>
            <w:tcW w:w="553" w:type="dxa"/>
            <w:vMerge/>
            <w:vAlign w:val="center"/>
          </w:tcPr>
          <w:p w14:paraId="6E8A4F5C" w14:textId="77777777" w:rsidR="00E63E9C" w:rsidRDefault="00E63E9C" w:rsidP="00B13B0A">
            <w:pPr>
              <w:ind w:firstLine="420"/>
              <w:rPr>
                <w:sz w:val="21"/>
                <w:szCs w:val="21"/>
              </w:rPr>
            </w:pPr>
          </w:p>
        </w:tc>
        <w:tc>
          <w:tcPr>
            <w:tcW w:w="1321" w:type="dxa"/>
            <w:vAlign w:val="center"/>
          </w:tcPr>
          <w:p w14:paraId="4B13750E" w14:textId="77777777" w:rsidR="00E63E9C" w:rsidRDefault="00E63E9C" w:rsidP="00B13B0A">
            <w:pPr>
              <w:ind w:firstLineChars="0" w:firstLine="0"/>
              <w:jc w:val="center"/>
              <w:rPr>
                <w:sz w:val="21"/>
                <w:szCs w:val="21"/>
              </w:rPr>
            </w:pPr>
            <w:r>
              <w:rPr>
                <w:sz w:val="21"/>
                <w:szCs w:val="21"/>
              </w:rPr>
              <w:t>姓名</w:t>
            </w:r>
          </w:p>
        </w:tc>
        <w:tc>
          <w:tcPr>
            <w:tcW w:w="1561" w:type="dxa"/>
            <w:gridSpan w:val="2"/>
            <w:vAlign w:val="center"/>
          </w:tcPr>
          <w:p w14:paraId="447E8502" w14:textId="77777777" w:rsidR="00E63E9C" w:rsidRDefault="00E63E9C" w:rsidP="00B13B0A">
            <w:pPr>
              <w:ind w:firstLineChars="0" w:firstLine="0"/>
              <w:jc w:val="center"/>
              <w:rPr>
                <w:sz w:val="21"/>
                <w:szCs w:val="21"/>
              </w:rPr>
            </w:pPr>
            <w:r>
              <w:rPr>
                <w:sz w:val="21"/>
                <w:szCs w:val="21"/>
              </w:rPr>
              <w:t>职务</w:t>
            </w:r>
            <w:r>
              <w:rPr>
                <w:sz w:val="21"/>
                <w:szCs w:val="21"/>
              </w:rPr>
              <w:t>/</w:t>
            </w:r>
            <w:r>
              <w:rPr>
                <w:sz w:val="21"/>
                <w:szCs w:val="21"/>
              </w:rPr>
              <w:t>职称</w:t>
            </w:r>
          </w:p>
        </w:tc>
        <w:tc>
          <w:tcPr>
            <w:tcW w:w="1776" w:type="dxa"/>
            <w:gridSpan w:val="3"/>
            <w:vAlign w:val="center"/>
          </w:tcPr>
          <w:p w14:paraId="44C17F49" w14:textId="77777777" w:rsidR="00E63E9C" w:rsidRDefault="00E63E9C" w:rsidP="00B13B0A">
            <w:pPr>
              <w:ind w:firstLineChars="0" w:firstLine="0"/>
              <w:jc w:val="center"/>
              <w:rPr>
                <w:sz w:val="21"/>
                <w:szCs w:val="21"/>
              </w:rPr>
            </w:pPr>
            <w:r>
              <w:rPr>
                <w:sz w:val="21"/>
                <w:szCs w:val="21"/>
              </w:rPr>
              <w:t>专业</w:t>
            </w:r>
          </w:p>
        </w:tc>
        <w:tc>
          <w:tcPr>
            <w:tcW w:w="2483" w:type="dxa"/>
            <w:gridSpan w:val="3"/>
            <w:vAlign w:val="center"/>
          </w:tcPr>
          <w:p w14:paraId="4E3CDA07" w14:textId="77777777" w:rsidR="00E63E9C" w:rsidRDefault="00E63E9C" w:rsidP="00B13B0A">
            <w:pPr>
              <w:ind w:firstLineChars="0" w:firstLine="0"/>
              <w:jc w:val="center"/>
              <w:rPr>
                <w:sz w:val="21"/>
                <w:szCs w:val="21"/>
              </w:rPr>
            </w:pPr>
            <w:r>
              <w:rPr>
                <w:sz w:val="21"/>
                <w:szCs w:val="21"/>
              </w:rPr>
              <w:t>单位</w:t>
            </w:r>
          </w:p>
        </w:tc>
        <w:tc>
          <w:tcPr>
            <w:tcW w:w="1500" w:type="dxa"/>
            <w:vAlign w:val="center"/>
          </w:tcPr>
          <w:p w14:paraId="0F851577" w14:textId="77777777" w:rsidR="00E63E9C" w:rsidRDefault="00E63E9C" w:rsidP="00B13B0A">
            <w:pPr>
              <w:ind w:firstLineChars="0" w:firstLine="0"/>
              <w:jc w:val="center"/>
              <w:rPr>
                <w:sz w:val="21"/>
                <w:szCs w:val="21"/>
              </w:rPr>
            </w:pPr>
            <w:r>
              <w:rPr>
                <w:sz w:val="21"/>
                <w:szCs w:val="21"/>
              </w:rPr>
              <w:t>签名</w:t>
            </w:r>
          </w:p>
        </w:tc>
      </w:tr>
      <w:tr w:rsidR="00E63E9C" w14:paraId="30094DC2" w14:textId="77777777" w:rsidTr="00B13B0A">
        <w:trPr>
          <w:trHeight w:hRule="exact" w:val="680"/>
        </w:trPr>
        <w:tc>
          <w:tcPr>
            <w:tcW w:w="553" w:type="dxa"/>
            <w:vMerge/>
            <w:vAlign w:val="center"/>
          </w:tcPr>
          <w:p w14:paraId="16B8EA16" w14:textId="77777777" w:rsidR="00E63E9C" w:rsidRDefault="00E63E9C" w:rsidP="00B13B0A">
            <w:pPr>
              <w:ind w:firstLine="420"/>
              <w:rPr>
                <w:sz w:val="21"/>
                <w:szCs w:val="21"/>
              </w:rPr>
            </w:pPr>
          </w:p>
        </w:tc>
        <w:tc>
          <w:tcPr>
            <w:tcW w:w="1321" w:type="dxa"/>
            <w:vAlign w:val="center"/>
          </w:tcPr>
          <w:p w14:paraId="4EF90DC1" w14:textId="77777777" w:rsidR="00E63E9C" w:rsidRDefault="00E63E9C" w:rsidP="00D401B1">
            <w:pPr>
              <w:pStyle w:val="a3"/>
              <w:jc w:val="center"/>
              <w:rPr>
                <w:rFonts w:ascii="仿宋_GB2312" w:eastAsia="仿宋_GB2312"/>
                <w:highlight w:val="yellow"/>
              </w:rPr>
            </w:pPr>
            <w:r>
              <w:rPr>
                <w:rFonts w:ascii="仿宋_GB2312" w:eastAsia="仿宋_GB2312"/>
              </w:rPr>
              <w:t>田正斌</w:t>
            </w:r>
          </w:p>
        </w:tc>
        <w:tc>
          <w:tcPr>
            <w:tcW w:w="1561" w:type="dxa"/>
            <w:gridSpan w:val="2"/>
            <w:vAlign w:val="center"/>
          </w:tcPr>
          <w:p w14:paraId="4391950E" w14:textId="77777777" w:rsidR="00E63E9C" w:rsidRDefault="00E63E9C" w:rsidP="00D401B1">
            <w:pPr>
              <w:pStyle w:val="a3"/>
              <w:tabs>
                <w:tab w:val="left" w:pos="292"/>
                <w:tab w:val="center" w:pos="732"/>
              </w:tabs>
              <w:jc w:val="center"/>
              <w:rPr>
                <w:rFonts w:ascii="仿宋_GB2312" w:eastAsia="仿宋_GB2312"/>
                <w:highlight w:val="yellow"/>
              </w:rPr>
            </w:pPr>
            <w:r>
              <w:rPr>
                <w:rFonts w:eastAsia="仿宋_GB2312"/>
                <w:szCs w:val="21"/>
              </w:rPr>
              <w:t>工程师</w:t>
            </w:r>
          </w:p>
        </w:tc>
        <w:tc>
          <w:tcPr>
            <w:tcW w:w="1776" w:type="dxa"/>
            <w:gridSpan w:val="3"/>
            <w:vAlign w:val="center"/>
          </w:tcPr>
          <w:p w14:paraId="43102229" w14:textId="77777777" w:rsidR="00E63E9C" w:rsidRDefault="00E63E9C" w:rsidP="00D401B1">
            <w:pPr>
              <w:pStyle w:val="a3"/>
              <w:jc w:val="center"/>
              <w:rPr>
                <w:rFonts w:ascii="仿宋_GB2312" w:eastAsia="仿宋_GB2312"/>
                <w:highlight w:val="yellow"/>
              </w:rPr>
            </w:pPr>
            <w:r>
              <w:rPr>
                <w:rFonts w:eastAsia="仿宋_GB2312"/>
                <w:szCs w:val="21"/>
              </w:rPr>
              <w:t>测绘工程</w:t>
            </w:r>
          </w:p>
        </w:tc>
        <w:tc>
          <w:tcPr>
            <w:tcW w:w="2483" w:type="dxa"/>
            <w:gridSpan w:val="3"/>
            <w:vAlign w:val="center"/>
          </w:tcPr>
          <w:p w14:paraId="5CFB6432" w14:textId="77777777" w:rsidR="00E63E9C" w:rsidRDefault="00E63E9C" w:rsidP="00D401B1">
            <w:pPr>
              <w:pStyle w:val="a3"/>
              <w:rPr>
                <w:rFonts w:ascii="仿宋_GB2312" w:eastAsia="仿宋_GB2312"/>
                <w:highlight w:val="yellow"/>
              </w:rPr>
            </w:pPr>
            <w:r w:rsidRPr="003B5FA9">
              <w:rPr>
                <w:rFonts w:eastAsia="仿宋_GB2312"/>
                <w:color w:val="000000"/>
                <w:szCs w:val="21"/>
              </w:rPr>
              <w:t>云南地拓房地产土地事务有限公司</w:t>
            </w:r>
          </w:p>
        </w:tc>
        <w:tc>
          <w:tcPr>
            <w:tcW w:w="1500" w:type="dxa"/>
            <w:vAlign w:val="center"/>
          </w:tcPr>
          <w:p w14:paraId="333FC22F" w14:textId="77777777" w:rsidR="00E63E9C" w:rsidRDefault="00E63E9C" w:rsidP="00B13B0A">
            <w:pPr>
              <w:ind w:firstLine="420"/>
              <w:jc w:val="center"/>
              <w:rPr>
                <w:sz w:val="21"/>
                <w:szCs w:val="21"/>
              </w:rPr>
            </w:pPr>
          </w:p>
        </w:tc>
      </w:tr>
      <w:tr w:rsidR="00E63E9C" w14:paraId="78FC5D14" w14:textId="77777777" w:rsidTr="00B13B0A">
        <w:trPr>
          <w:trHeight w:hRule="exact" w:val="680"/>
        </w:trPr>
        <w:tc>
          <w:tcPr>
            <w:tcW w:w="553" w:type="dxa"/>
            <w:vMerge/>
            <w:vAlign w:val="center"/>
          </w:tcPr>
          <w:p w14:paraId="6FF8C64B" w14:textId="77777777" w:rsidR="00E63E9C" w:rsidRDefault="00E63E9C" w:rsidP="00B13B0A">
            <w:pPr>
              <w:ind w:firstLine="420"/>
              <w:rPr>
                <w:sz w:val="21"/>
                <w:szCs w:val="21"/>
              </w:rPr>
            </w:pPr>
          </w:p>
        </w:tc>
        <w:tc>
          <w:tcPr>
            <w:tcW w:w="1321" w:type="dxa"/>
            <w:vAlign w:val="center"/>
          </w:tcPr>
          <w:p w14:paraId="35DC1BA4" w14:textId="77777777" w:rsidR="00E63E9C" w:rsidRDefault="00E63E9C" w:rsidP="00D401B1">
            <w:pPr>
              <w:pStyle w:val="a3"/>
              <w:jc w:val="center"/>
              <w:rPr>
                <w:rFonts w:ascii="仿宋_GB2312" w:eastAsia="仿宋_GB2312"/>
              </w:rPr>
            </w:pPr>
            <w:r>
              <w:rPr>
                <w:rFonts w:ascii="仿宋_GB2312" w:eastAsia="仿宋_GB2312"/>
              </w:rPr>
              <w:t>李金辉</w:t>
            </w:r>
          </w:p>
        </w:tc>
        <w:tc>
          <w:tcPr>
            <w:tcW w:w="1561" w:type="dxa"/>
            <w:gridSpan w:val="2"/>
            <w:vAlign w:val="center"/>
          </w:tcPr>
          <w:p w14:paraId="581D27BC" w14:textId="77777777" w:rsidR="00E63E9C" w:rsidRDefault="00E63E9C" w:rsidP="00D401B1">
            <w:pPr>
              <w:pStyle w:val="a3"/>
              <w:jc w:val="center"/>
              <w:rPr>
                <w:rFonts w:ascii="仿宋_GB2312" w:eastAsia="仿宋_GB2312"/>
              </w:rPr>
            </w:pPr>
            <w:r>
              <w:rPr>
                <w:rFonts w:ascii="仿宋_GB2312" w:eastAsia="仿宋_GB2312"/>
              </w:rPr>
              <w:t>助理工程师</w:t>
            </w:r>
          </w:p>
        </w:tc>
        <w:tc>
          <w:tcPr>
            <w:tcW w:w="1776" w:type="dxa"/>
            <w:gridSpan w:val="3"/>
            <w:vAlign w:val="center"/>
          </w:tcPr>
          <w:p w14:paraId="718A4A3C" w14:textId="77777777" w:rsidR="00E63E9C" w:rsidRDefault="00E63E9C" w:rsidP="00D401B1">
            <w:pPr>
              <w:pStyle w:val="a3"/>
              <w:jc w:val="center"/>
              <w:rPr>
                <w:rFonts w:ascii="仿宋_GB2312" w:eastAsia="仿宋_GB2312"/>
              </w:rPr>
            </w:pPr>
            <w:r>
              <w:rPr>
                <w:rFonts w:ascii="仿宋_GB2312" w:eastAsia="仿宋_GB2312"/>
              </w:rPr>
              <w:t>测绘工程</w:t>
            </w:r>
          </w:p>
        </w:tc>
        <w:tc>
          <w:tcPr>
            <w:tcW w:w="2483" w:type="dxa"/>
            <w:gridSpan w:val="3"/>
            <w:vAlign w:val="center"/>
          </w:tcPr>
          <w:p w14:paraId="614ED210" w14:textId="77777777" w:rsidR="00E63E9C" w:rsidRDefault="00E63E9C" w:rsidP="00D401B1">
            <w:pPr>
              <w:pStyle w:val="a3"/>
              <w:rPr>
                <w:rFonts w:ascii="仿宋_GB2312" w:eastAsia="仿宋_GB2312"/>
              </w:rPr>
            </w:pPr>
            <w:r w:rsidRPr="003B5FA9">
              <w:rPr>
                <w:rFonts w:eastAsia="仿宋_GB2312"/>
                <w:color w:val="000000"/>
                <w:szCs w:val="21"/>
              </w:rPr>
              <w:t>云南地拓房地产土地事务有限公司</w:t>
            </w:r>
          </w:p>
        </w:tc>
        <w:tc>
          <w:tcPr>
            <w:tcW w:w="1500" w:type="dxa"/>
            <w:vAlign w:val="center"/>
          </w:tcPr>
          <w:p w14:paraId="27DD89CE" w14:textId="77777777" w:rsidR="00E63E9C" w:rsidRDefault="00E63E9C" w:rsidP="00B13B0A">
            <w:pPr>
              <w:ind w:firstLine="420"/>
              <w:jc w:val="center"/>
              <w:rPr>
                <w:sz w:val="21"/>
                <w:szCs w:val="21"/>
              </w:rPr>
            </w:pPr>
          </w:p>
        </w:tc>
      </w:tr>
      <w:tr w:rsidR="00E63E9C" w14:paraId="20BD9684" w14:textId="77777777" w:rsidTr="00B13B0A">
        <w:trPr>
          <w:trHeight w:hRule="exact" w:val="680"/>
        </w:trPr>
        <w:tc>
          <w:tcPr>
            <w:tcW w:w="553" w:type="dxa"/>
            <w:vMerge/>
            <w:vAlign w:val="center"/>
          </w:tcPr>
          <w:p w14:paraId="048BBFC8" w14:textId="77777777" w:rsidR="00E63E9C" w:rsidRDefault="00E63E9C" w:rsidP="00B13B0A">
            <w:pPr>
              <w:ind w:firstLine="420"/>
              <w:rPr>
                <w:sz w:val="21"/>
                <w:szCs w:val="21"/>
              </w:rPr>
            </w:pPr>
          </w:p>
        </w:tc>
        <w:tc>
          <w:tcPr>
            <w:tcW w:w="1321" w:type="dxa"/>
            <w:vAlign w:val="center"/>
          </w:tcPr>
          <w:p w14:paraId="00490459" w14:textId="77777777" w:rsidR="00E63E9C" w:rsidRDefault="00E63E9C" w:rsidP="00D401B1">
            <w:pPr>
              <w:pStyle w:val="a3"/>
              <w:jc w:val="center"/>
              <w:rPr>
                <w:rFonts w:ascii="仿宋_GB2312" w:eastAsia="仿宋_GB2312"/>
              </w:rPr>
            </w:pPr>
            <w:r>
              <w:rPr>
                <w:rFonts w:ascii="仿宋_GB2312" w:eastAsia="仿宋_GB2312"/>
              </w:rPr>
              <w:t>李涛</w:t>
            </w:r>
          </w:p>
        </w:tc>
        <w:tc>
          <w:tcPr>
            <w:tcW w:w="1561" w:type="dxa"/>
            <w:gridSpan w:val="2"/>
            <w:vAlign w:val="center"/>
          </w:tcPr>
          <w:p w14:paraId="0C386FA6" w14:textId="77777777" w:rsidR="00E63E9C" w:rsidRDefault="00E63E9C" w:rsidP="00D401B1">
            <w:pPr>
              <w:pStyle w:val="a3"/>
              <w:jc w:val="center"/>
              <w:rPr>
                <w:rFonts w:ascii="仿宋_GB2312" w:eastAsia="仿宋_GB2312"/>
              </w:rPr>
            </w:pPr>
            <w:r>
              <w:rPr>
                <w:rFonts w:ascii="仿宋_GB2312" w:eastAsia="仿宋_GB2312"/>
              </w:rPr>
              <w:t>助理工程师</w:t>
            </w:r>
          </w:p>
        </w:tc>
        <w:tc>
          <w:tcPr>
            <w:tcW w:w="1776" w:type="dxa"/>
            <w:gridSpan w:val="3"/>
            <w:vAlign w:val="center"/>
          </w:tcPr>
          <w:p w14:paraId="6C1FF850" w14:textId="77777777" w:rsidR="00E63E9C" w:rsidRDefault="00E63E9C" w:rsidP="00D401B1">
            <w:pPr>
              <w:pStyle w:val="a3"/>
              <w:jc w:val="center"/>
              <w:rPr>
                <w:rFonts w:ascii="仿宋_GB2312" w:eastAsia="仿宋_GB2312"/>
              </w:rPr>
            </w:pPr>
            <w:r>
              <w:rPr>
                <w:rFonts w:ascii="仿宋_GB2312" w:eastAsia="仿宋_GB2312"/>
              </w:rPr>
              <w:t>测绘工程</w:t>
            </w:r>
          </w:p>
        </w:tc>
        <w:tc>
          <w:tcPr>
            <w:tcW w:w="2483" w:type="dxa"/>
            <w:gridSpan w:val="3"/>
            <w:vAlign w:val="center"/>
          </w:tcPr>
          <w:p w14:paraId="21860872" w14:textId="77777777" w:rsidR="00E63E9C" w:rsidRDefault="00E63E9C" w:rsidP="00D401B1">
            <w:pPr>
              <w:pStyle w:val="a3"/>
              <w:rPr>
                <w:rFonts w:ascii="仿宋_GB2312" w:eastAsia="仿宋_GB2312"/>
              </w:rPr>
            </w:pPr>
            <w:r w:rsidRPr="003B5FA9">
              <w:rPr>
                <w:rFonts w:eastAsia="仿宋_GB2312"/>
                <w:color w:val="000000"/>
                <w:szCs w:val="21"/>
              </w:rPr>
              <w:t>云南地拓房地产土地事务有限公司</w:t>
            </w:r>
          </w:p>
        </w:tc>
        <w:tc>
          <w:tcPr>
            <w:tcW w:w="1500" w:type="dxa"/>
            <w:vAlign w:val="center"/>
          </w:tcPr>
          <w:p w14:paraId="2DFEBDA1" w14:textId="77777777" w:rsidR="00E63E9C" w:rsidRDefault="00E63E9C" w:rsidP="00B13B0A">
            <w:pPr>
              <w:ind w:firstLine="420"/>
              <w:jc w:val="center"/>
              <w:rPr>
                <w:sz w:val="21"/>
                <w:szCs w:val="21"/>
              </w:rPr>
            </w:pPr>
          </w:p>
        </w:tc>
      </w:tr>
      <w:tr w:rsidR="00E63E9C" w14:paraId="096CFD99" w14:textId="77777777" w:rsidTr="00B13B0A">
        <w:trPr>
          <w:trHeight w:hRule="exact" w:val="680"/>
        </w:trPr>
        <w:tc>
          <w:tcPr>
            <w:tcW w:w="553" w:type="dxa"/>
            <w:vMerge/>
            <w:vAlign w:val="center"/>
          </w:tcPr>
          <w:p w14:paraId="2444154E" w14:textId="77777777" w:rsidR="00E63E9C" w:rsidRDefault="00E63E9C" w:rsidP="00B13B0A">
            <w:pPr>
              <w:ind w:firstLine="420"/>
              <w:rPr>
                <w:sz w:val="21"/>
                <w:szCs w:val="21"/>
              </w:rPr>
            </w:pPr>
          </w:p>
        </w:tc>
        <w:tc>
          <w:tcPr>
            <w:tcW w:w="1321" w:type="dxa"/>
            <w:vAlign w:val="center"/>
          </w:tcPr>
          <w:p w14:paraId="62F21286" w14:textId="77777777" w:rsidR="00E63E9C" w:rsidRDefault="00E63E9C" w:rsidP="00D401B1">
            <w:pPr>
              <w:pStyle w:val="a3"/>
              <w:jc w:val="center"/>
              <w:rPr>
                <w:rFonts w:ascii="仿宋_GB2312" w:eastAsia="仿宋_GB2312"/>
              </w:rPr>
            </w:pPr>
            <w:r>
              <w:rPr>
                <w:rFonts w:ascii="仿宋_GB2312" w:eastAsia="仿宋_GB2312"/>
              </w:rPr>
              <w:t>陈 宇</w:t>
            </w:r>
          </w:p>
        </w:tc>
        <w:tc>
          <w:tcPr>
            <w:tcW w:w="1561" w:type="dxa"/>
            <w:gridSpan w:val="2"/>
            <w:vAlign w:val="center"/>
          </w:tcPr>
          <w:p w14:paraId="7BBD7990" w14:textId="77777777" w:rsidR="00E63E9C" w:rsidRDefault="00E63E9C" w:rsidP="00D401B1">
            <w:pPr>
              <w:pStyle w:val="a3"/>
              <w:jc w:val="center"/>
              <w:rPr>
                <w:rFonts w:ascii="仿宋_GB2312" w:eastAsia="仿宋_GB2312"/>
              </w:rPr>
            </w:pPr>
            <w:r>
              <w:rPr>
                <w:rFonts w:ascii="仿宋_GB2312" w:eastAsia="仿宋_GB2312"/>
              </w:rPr>
              <w:t>工程师</w:t>
            </w:r>
          </w:p>
        </w:tc>
        <w:tc>
          <w:tcPr>
            <w:tcW w:w="1776" w:type="dxa"/>
            <w:gridSpan w:val="3"/>
            <w:vAlign w:val="center"/>
          </w:tcPr>
          <w:p w14:paraId="2EED962E" w14:textId="77777777" w:rsidR="00E63E9C" w:rsidRDefault="00E63E9C" w:rsidP="00D401B1">
            <w:pPr>
              <w:pStyle w:val="a3"/>
              <w:jc w:val="center"/>
              <w:rPr>
                <w:rFonts w:ascii="仿宋_GB2312" w:eastAsia="仿宋_GB2312"/>
              </w:rPr>
            </w:pPr>
            <w:r>
              <w:rPr>
                <w:rFonts w:ascii="仿宋_GB2312" w:eastAsia="仿宋_GB2312"/>
              </w:rPr>
              <w:t>地理信息系统</w:t>
            </w:r>
          </w:p>
        </w:tc>
        <w:tc>
          <w:tcPr>
            <w:tcW w:w="2483" w:type="dxa"/>
            <w:gridSpan w:val="3"/>
            <w:vAlign w:val="center"/>
          </w:tcPr>
          <w:p w14:paraId="6BA728C4" w14:textId="77777777" w:rsidR="00E63E9C" w:rsidRDefault="00E63E9C" w:rsidP="00D401B1">
            <w:pPr>
              <w:pStyle w:val="a3"/>
              <w:rPr>
                <w:rFonts w:ascii="仿宋_GB2312" w:eastAsia="仿宋_GB2312"/>
              </w:rPr>
            </w:pPr>
            <w:r w:rsidRPr="003B5FA9">
              <w:rPr>
                <w:rFonts w:eastAsia="仿宋_GB2312"/>
                <w:color w:val="000000"/>
                <w:szCs w:val="21"/>
              </w:rPr>
              <w:t>云南地拓房地产土地事务有限公司</w:t>
            </w:r>
          </w:p>
        </w:tc>
        <w:tc>
          <w:tcPr>
            <w:tcW w:w="1500" w:type="dxa"/>
            <w:vAlign w:val="center"/>
          </w:tcPr>
          <w:p w14:paraId="06D3E10A" w14:textId="77777777" w:rsidR="00E63E9C" w:rsidRDefault="00E63E9C" w:rsidP="00B13B0A">
            <w:pPr>
              <w:ind w:firstLine="420"/>
              <w:jc w:val="center"/>
              <w:rPr>
                <w:sz w:val="21"/>
                <w:szCs w:val="21"/>
              </w:rPr>
            </w:pPr>
          </w:p>
        </w:tc>
      </w:tr>
      <w:tr w:rsidR="00E63E9C" w14:paraId="0EFE2554" w14:textId="77777777" w:rsidTr="00B13B0A">
        <w:trPr>
          <w:trHeight w:hRule="exact" w:val="680"/>
        </w:trPr>
        <w:tc>
          <w:tcPr>
            <w:tcW w:w="553" w:type="dxa"/>
            <w:vMerge/>
            <w:vAlign w:val="center"/>
          </w:tcPr>
          <w:p w14:paraId="35499C91" w14:textId="77777777" w:rsidR="00E63E9C" w:rsidRDefault="00E63E9C" w:rsidP="00B13B0A">
            <w:pPr>
              <w:ind w:firstLine="420"/>
              <w:rPr>
                <w:sz w:val="21"/>
                <w:szCs w:val="21"/>
              </w:rPr>
            </w:pPr>
          </w:p>
        </w:tc>
        <w:tc>
          <w:tcPr>
            <w:tcW w:w="1321" w:type="dxa"/>
            <w:vAlign w:val="center"/>
          </w:tcPr>
          <w:p w14:paraId="6408332D" w14:textId="77777777" w:rsidR="00E63E9C" w:rsidRPr="00B10539" w:rsidRDefault="00E63E9C" w:rsidP="00D401B1">
            <w:pPr>
              <w:pStyle w:val="a3"/>
              <w:jc w:val="center"/>
              <w:rPr>
                <w:rFonts w:ascii="仿宋_GB2312" w:eastAsia="仿宋_GB2312"/>
              </w:rPr>
            </w:pPr>
            <w:r>
              <w:rPr>
                <w:rFonts w:ascii="仿宋_GB2312" w:eastAsia="仿宋_GB2312"/>
              </w:rPr>
              <w:t>马婷</w:t>
            </w:r>
          </w:p>
        </w:tc>
        <w:tc>
          <w:tcPr>
            <w:tcW w:w="1561" w:type="dxa"/>
            <w:gridSpan w:val="2"/>
            <w:vAlign w:val="center"/>
          </w:tcPr>
          <w:p w14:paraId="29A030A6" w14:textId="77777777" w:rsidR="00E63E9C" w:rsidRDefault="00E63E9C" w:rsidP="00D401B1">
            <w:pPr>
              <w:pStyle w:val="a3"/>
              <w:jc w:val="center"/>
              <w:rPr>
                <w:rFonts w:ascii="仿宋_GB2312" w:eastAsia="仿宋_GB2312"/>
              </w:rPr>
            </w:pPr>
            <w:r>
              <w:rPr>
                <w:rFonts w:ascii="仿宋_GB2312" w:eastAsia="仿宋_GB2312"/>
              </w:rPr>
              <w:t>注册</w:t>
            </w:r>
            <w:proofErr w:type="gramStart"/>
            <w:r>
              <w:rPr>
                <w:rFonts w:ascii="仿宋_GB2312" w:eastAsia="仿宋_GB2312"/>
              </w:rPr>
              <w:t>造价师</w:t>
            </w:r>
            <w:proofErr w:type="gramEnd"/>
          </w:p>
        </w:tc>
        <w:tc>
          <w:tcPr>
            <w:tcW w:w="1776" w:type="dxa"/>
            <w:gridSpan w:val="3"/>
            <w:vAlign w:val="center"/>
          </w:tcPr>
          <w:p w14:paraId="017707FB" w14:textId="77777777" w:rsidR="00E63E9C" w:rsidRDefault="00E63E9C" w:rsidP="00D401B1">
            <w:pPr>
              <w:pStyle w:val="a3"/>
              <w:jc w:val="center"/>
              <w:rPr>
                <w:rFonts w:ascii="仿宋_GB2312" w:eastAsia="仿宋_GB2312"/>
              </w:rPr>
            </w:pPr>
            <w:r>
              <w:rPr>
                <w:rFonts w:ascii="仿宋_GB2312" w:eastAsia="仿宋_GB2312"/>
              </w:rPr>
              <w:t>造价工程</w:t>
            </w:r>
          </w:p>
        </w:tc>
        <w:tc>
          <w:tcPr>
            <w:tcW w:w="2483" w:type="dxa"/>
            <w:gridSpan w:val="3"/>
            <w:vAlign w:val="center"/>
          </w:tcPr>
          <w:p w14:paraId="4E79DA16" w14:textId="77777777" w:rsidR="00E63E9C" w:rsidRDefault="00E63E9C" w:rsidP="00D401B1">
            <w:pPr>
              <w:pStyle w:val="a3"/>
              <w:rPr>
                <w:rFonts w:ascii="仿宋_GB2312" w:eastAsia="仿宋_GB2312"/>
              </w:rPr>
            </w:pPr>
            <w:r w:rsidRPr="003B5FA9">
              <w:rPr>
                <w:rFonts w:eastAsia="仿宋_GB2312"/>
                <w:color w:val="000000"/>
                <w:szCs w:val="21"/>
              </w:rPr>
              <w:t>云南地拓房地产土地事务有限公司</w:t>
            </w:r>
          </w:p>
        </w:tc>
        <w:tc>
          <w:tcPr>
            <w:tcW w:w="1500" w:type="dxa"/>
            <w:vAlign w:val="center"/>
          </w:tcPr>
          <w:p w14:paraId="33B056C9" w14:textId="77777777" w:rsidR="00E63E9C" w:rsidRDefault="00E63E9C" w:rsidP="00B13B0A">
            <w:pPr>
              <w:ind w:firstLine="420"/>
              <w:jc w:val="center"/>
              <w:rPr>
                <w:sz w:val="21"/>
                <w:szCs w:val="21"/>
              </w:rPr>
            </w:pPr>
          </w:p>
        </w:tc>
      </w:tr>
    </w:tbl>
    <w:p w14:paraId="46EAC5DB" w14:textId="77777777" w:rsidR="00E63E9C" w:rsidRPr="00D401B1" w:rsidRDefault="00D401B1" w:rsidP="00D401B1">
      <w:pPr>
        <w:pStyle w:val="1"/>
        <w:spacing w:before="0" w:after="120" w:line="480" w:lineRule="auto"/>
        <w:ind w:firstLine="643"/>
        <w:jc w:val="center"/>
        <w:rPr>
          <w:rFonts w:ascii="黑体" w:eastAsia="黑体" w:hAnsi="黑体" w:hint="eastAsia"/>
          <w:sz w:val="32"/>
          <w:szCs w:val="32"/>
        </w:rPr>
      </w:pPr>
      <w:r w:rsidRPr="00D401B1">
        <w:rPr>
          <w:rFonts w:ascii="黑体" w:eastAsia="黑体" w:hAnsi="黑体" w:hint="eastAsia"/>
          <w:sz w:val="32"/>
          <w:szCs w:val="32"/>
        </w:rPr>
        <w:t xml:space="preserve">第二部分 </w:t>
      </w:r>
      <w:r w:rsidRPr="00D401B1">
        <w:rPr>
          <w:rFonts w:ascii="黑体" w:eastAsia="黑体" w:hAnsi="黑体"/>
          <w:sz w:val="32"/>
          <w:szCs w:val="32"/>
        </w:rPr>
        <w:t xml:space="preserve"> </w:t>
      </w:r>
      <w:r w:rsidRPr="00D401B1">
        <w:rPr>
          <w:rFonts w:ascii="黑体" w:eastAsia="黑体" w:hAnsi="黑体" w:hint="eastAsia"/>
          <w:sz w:val="32"/>
          <w:szCs w:val="32"/>
        </w:rPr>
        <w:t>土地复垦方案基本情况表</w:t>
      </w:r>
    </w:p>
    <w:p w14:paraId="37B54132" w14:textId="77777777" w:rsidR="00EE10EE" w:rsidRDefault="00E63E9C" w:rsidP="00D401B1">
      <w:pPr>
        <w:ind w:left="480" w:firstLineChars="0" w:firstLine="0"/>
      </w:pPr>
      <w:r w:rsidRPr="00E63E9C">
        <w:rPr>
          <w:rFonts w:ascii="仿宋_GB2312" w:hint="eastAsia"/>
          <w:szCs w:val="24"/>
        </w:rPr>
        <w:br w:type="page"/>
      </w:r>
    </w:p>
    <w:tbl>
      <w:tblPr>
        <w:tblW w:w="9639" w:type="dxa"/>
        <w:tblInd w:w="-2" w:type="dxa"/>
        <w:tblLook w:val="04A0" w:firstRow="1" w:lastRow="0" w:firstColumn="1" w:lastColumn="0" w:noHBand="0" w:noVBand="1"/>
      </w:tblPr>
      <w:tblGrid>
        <w:gridCol w:w="854"/>
        <w:gridCol w:w="189"/>
        <w:gridCol w:w="536"/>
        <w:gridCol w:w="1236"/>
        <w:gridCol w:w="175"/>
        <w:gridCol w:w="1210"/>
        <w:gridCol w:w="729"/>
        <w:gridCol w:w="1111"/>
        <w:gridCol w:w="817"/>
        <w:gridCol w:w="1105"/>
        <w:gridCol w:w="14"/>
        <w:gridCol w:w="1249"/>
        <w:gridCol w:w="400"/>
        <w:gridCol w:w="14"/>
      </w:tblGrid>
      <w:tr w:rsidR="00D51FDB" w:rsidRPr="001258C2" w14:paraId="7E8D7F96" w14:textId="77777777" w:rsidTr="00731B86">
        <w:trPr>
          <w:trHeight w:hRule="exact" w:val="397"/>
        </w:trPr>
        <w:tc>
          <w:tcPr>
            <w:tcW w:w="104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F92DE73"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1"/>
                <w:szCs w:val="21"/>
              </w:rPr>
            </w:pPr>
            <w:r w:rsidRPr="001258C2">
              <w:rPr>
                <w:rFonts w:ascii="仿宋_GB2312" w:hAnsi="等线" w:cs="宋体"/>
                <w:color w:val="000000"/>
                <w:kern w:val="0"/>
                <w:sz w:val="21"/>
                <w:szCs w:val="21"/>
              </w:rPr>
              <w:lastRenderedPageBreak/>
              <w:t>复</w:t>
            </w:r>
            <w:r w:rsidRPr="001258C2">
              <w:rPr>
                <w:color w:val="000000"/>
                <w:kern w:val="0"/>
                <w:sz w:val="21"/>
                <w:szCs w:val="21"/>
              </w:rPr>
              <w:t xml:space="preserve"> </w:t>
            </w:r>
            <w:r w:rsidRPr="001258C2">
              <w:rPr>
                <w:rFonts w:ascii="仿宋_GB2312" w:hAnsi="等线" w:cs="宋体"/>
                <w:color w:val="000000"/>
                <w:kern w:val="0"/>
                <w:sz w:val="21"/>
                <w:szCs w:val="21"/>
              </w:rPr>
              <w:t>垦</w:t>
            </w:r>
            <w:r w:rsidRPr="001258C2">
              <w:rPr>
                <w:color w:val="000000"/>
                <w:kern w:val="0"/>
                <w:sz w:val="21"/>
                <w:szCs w:val="21"/>
              </w:rPr>
              <w:t xml:space="preserve"> </w:t>
            </w:r>
            <w:r w:rsidRPr="001258C2">
              <w:rPr>
                <w:rFonts w:ascii="仿宋_GB2312" w:hAnsi="等线" w:cs="宋体"/>
                <w:color w:val="000000"/>
                <w:kern w:val="0"/>
                <w:sz w:val="21"/>
                <w:szCs w:val="21"/>
              </w:rPr>
              <w:t>区</w:t>
            </w:r>
            <w:r w:rsidRPr="001258C2">
              <w:rPr>
                <w:color w:val="000000"/>
                <w:kern w:val="0"/>
                <w:sz w:val="21"/>
                <w:szCs w:val="21"/>
              </w:rPr>
              <w:t xml:space="preserve"> </w:t>
            </w:r>
            <w:r w:rsidRPr="001258C2">
              <w:rPr>
                <w:rFonts w:ascii="仿宋_GB2312" w:hAnsi="等线" w:cs="宋体"/>
                <w:color w:val="000000"/>
                <w:kern w:val="0"/>
                <w:sz w:val="21"/>
                <w:szCs w:val="21"/>
              </w:rPr>
              <w:t>土</w:t>
            </w:r>
            <w:r w:rsidRPr="001258C2">
              <w:rPr>
                <w:color w:val="000000"/>
                <w:kern w:val="0"/>
                <w:sz w:val="21"/>
                <w:szCs w:val="21"/>
              </w:rPr>
              <w:t xml:space="preserve"> </w:t>
            </w:r>
            <w:r w:rsidRPr="001258C2">
              <w:rPr>
                <w:rFonts w:ascii="仿宋_GB2312" w:hAnsi="等线" w:cs="宋体"/>
                <w:color w:val="000000"/>
                <w:kern w:val="0"/>
                <w:sz w:val="21"/>
                <w:szCs w:val="21"/>
              </w:rPr>
              <w:t>地</w:t>
            </w:r>
            <w:r w:rsidRPr="001258C2">
              <w:rPr>
                <w:color w:val="000000"/>
                <w:kern w:val="0"/>
                <w:sz w:val="21"/>
                <w:szCs w:val="21"/>
              </w:rPr>
              <w:t xml:space="preserve"> </w:t>
            </w:r>
            <w:r w:rsidRPr="001258C2">
              <w:rPr>
                <w:rFonts w:ascii="仿宋_GB2312" w:hAnsi="等线" w:cs="宋体"/>
                <w:color w:val="000000"/>
                <w:kern w:val="0"/>
                <w:sz w:val="21"/>
                <w:szCs w:val="21"/>
              </w:rPr>
              <w:t>利</w:t>
            </w:r>
            <w:r w:rsidRPr="001258C2">
              <w:rPr>
                <w:color w:val="000000"/>
                <w:kern w:val="0"/>
                <w:sz w:val="21"/>
                <w:szCs w:val="21"/>
              </w:rPr>
              <w:t xml:space="preserve"> </w:t>
            </w:r>
            <w:r w:rsidRPr="001258C2">
              <w:rPr>
                <w:rFonts w:ascii="仿宋_GB2312" w:hAnsi="等线" w:cs="宋体"/>
                <w:color w:val="000000"/>
                <w:kern w:val="0"/>
                <w:sz w:val="21"/>
                <w:szCs w:val="21"/>
              </w:rPr>
              <w:t>用</w:t>
            </w:r>
            <w:r w:rsidRPr="001258C2">
              <w:rPr>
                <w:color w:val="000000"/>
                <w:kern w:val="0"/>
                <w:sz w:val="21"/>
                <w:szCs w:val="21"/>
              </w:rPr>
              <w:t xml:space="preserve"> </w:t>
            </w:r>
            <w:r w:rsidRPr="001258C2">
              <w:rPr>
                <w:rFonts w:ascii="仿宋_GB2312" w:hAnsi="等线" w:cs="宋体"/>
                <w:color w:val="000000"/>
                <w:kern w:val="0"/>
                <w:sz w:val="21"/>
                <w:szCs w:val="21"/>
              </w:rPr>
              <w:t>现</w:t>
            </w:r>
            <w:r w:rsidRPr="001258C2">
              <w:rPr>
                <w:color w:val="000000"/>
                <w:kern w:val="0"/>
                <w:sz w:val="21"/>
                <w:szCs w:val="21"/>
              </w:rPr>
              <w:t xml:space="preserve"> </w:t>
            </w:r>
            <w:r w:rsidRPr="001258C2">
              <w:rPr>
                <w:rFonts w:ascii="仿宋_GB2312" w:hAnsi="等线" w:cs="宋体"/>
                <w:color w:val="000000"/>
                <w:kern w:val="0"/>
                <w:sz w:val="21"/>
                <w:szCs w:val="21"/>
              </w:rPr>
              <w:t>状</w:t>
            </w:r>
          </w:p>
        </w:tc>
        <w:tc>
          <w:tcPr>
            <w:tcW w:w="3157" w:type="dxa"/>
            <w:gridSpan w:val="4"/>
            <w:tcBorders>
              <w:top w:val="single" w:sz="4" w:space="0" w:color="auto"/>
              <w:left w:val="nil"/>
              <w:bottom w:val="single" w:sz="4" w:space="0" w:color="auto"/>
              <w:right w:val="single" w:sz="4" w:space="0" w:color="auto"/>
            </w:tcBorders>
            <w:shd w:val="clear" w:color="auto" w:fill="auto"/>
            <w:vAlign w:val="center"/>
            <w:hideMark/>
          </w:tcPr>
          <w:p w14:paraId="006CBFF7"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土地类型</w:t>
            </w:r>
          </w:p>
        </w:tc>
        <w:tc>
          <w:tcPr>
            <w:tcW w:w="5439" w:type="dxa"/>
            <w:gridSpan w:val="8"/>
            <w:tcBorders>
              <w:top w:val="single" w:sz="4" w:space="0" w:color="auto"/>
              <w:left w:val="nil"/>
              <w:bottom w:val="single" w:sz="4" w:space="0" w:color="auto"/>
              <w:right w:val="single" w:sz="4" w:space="0" w:color="auto"/>
            </w:tcBorders>
            <w:shd w:val="clear" w:color="auto" w:fill="auto"/>
            <w:vAlign w:val="center"/>
            <w:hideMark/>
          </w:tcPr>
          <w:p w14:paraId="670D2691"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面积（</w:t>
            </w:r>
            <w:r w:rsidRPr="001258C2">
              <w:rPr>
                <w:color w:val="000000"/>
                <w:kern w:val="0"/>
                <w:sz w:val="20"/>
                <w:szCs w:val="20"/>
              </w:rPr>
              <w:t>hm²</w:t>
            </w:r>
            <w:r w:rsidRPr="001258C2">
              <w:rPr>
                <w:rFonts w:ascii="仿宋_GB2312" w:hAnsi="等线" w:cs="宋体"/>
                <w:color w:val="000000"/>
                <w:kern w:val="0"/>
                <w:sz w:val="20"/>
                <w:szCs w:val="20"/>
              </w:rPr>
              <w:t>）</w:t>
            </w:r>
          </w:p>
        </w:tc>
      </w:tr>
      <w:tr w:rsidR="00D51FDB" w:rsidRPr="001258C2" w14:paraId="50387C63"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15648CEA"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4D7EA461"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一级地类</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0E74FFF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二级地类</w:t>
            </w:r>
          </w:p>
        </w:tc>
        <w:tc>
          <w:tcPr>
            <w:tcW w:w="1840" w:type="dxa"/>
            <w:gridSpan w:val="2"/>
            <w:tcBorders>
              <w:top w:val="nil"/>
              <w:left w:val="nil"/>
              <w:bottom w:val="single" w:sz="4" w:space="0" w:color="auto"/>
              <w:right w:val="single" w:sz="4" w:space="0" w:color="auto"/>
            </w:tcBorders>
            <w:shd w:val="clear" w:color="auto" w:fill="auto"/>
            <w:vAlign w:val="center"/>
            <w:hideMark/>
          </w:tcPr>
          <w:p w14:paraId="398D9C8C"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小计</w:t>
            </w:r>
          </w:p>
        </w:tc>
        <w:tc>
          <w:tcPr>
            <w:tcW w:w="817" w:type="dxa"/>
            <w:tcBorders>
              <w:top w:val="nil"/>
              <w:left w:val="nil"/>
              <w:bottom w:val="single" w:sz="4" w:space="0" w:color="auto"/>
              <w:right w:val="single" w:sz="4" w:space="0" w:color="auto"/>
            </w:tcBorders>
            <w:shd w:val="clear" w:color="auto" w:fill="auto"/>
            <w:vAlign w:val="center"/>
            <w:hideMark/>
          </w:tcPr>
          <w:p w14:paraId="08BB8892"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已损毁</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D72F71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拟损毁</w:t>
            </w:r>
          </w:p>
        </w:tc>
        <w:tc>
          <w:tcPr>
            <w:tcW w:w="1663" w:type="dxa"/>
            <w:gridSpan w:val="3"/>
            <w:tcBorders>
              <w:top w:val="nil"/>
              <w:left w:val="nil"/>
              <w:bottom w:val="single" w:sz="4" w:space="0" w:color="auto"/>
              <w:right w:val="single" w:sz="4" w:space="0" w:color="auto"/>
            </w:tcBorders>
            <w:shd w:val="clear" w:color="auto" w:fill="auto"/>
            <w:vAlign w:val="center"/>
            <w:hideMark/>
          </w:tcPr>
          <w:p w14:paraId="5E7F2EE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占用</w:t>
            </w:r>
          </w:p>
        </w:tc>
      </w:tr>
      <w:tr w:rsidR="00D51FDB" w:rsidRPr="001258C2" w14:paraId="5A6D2089"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208BB95"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10FFE5"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耕地（</w:t>
            </w:r>
            <w:r w:rsidRPr="001258C2">
              <w:rPr>
                <w:color w:val="000000"/>
                <w:kern w:val="0"/>
                <w:sz w:val="20"/>
                <w:szCs w:val="20"/>
              </w:rPr>
              <w:t>01</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5B35D9F1"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水田（</w:t>
            </w:r>
            <w:r w:rsidRPr="001258C2">
              <w:rPr>
                <w:color w:val="000000"/>
                <w:kern w:val="0"/>
                <w:sz w:val="20"/>
                <w:szCs w:val="20"/>
              </w:rPr>
              <w:t>0101</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3BF6E604"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0.3370</w:t>
            </w:r>
          </w:p>
        </w:tc>
        <w:tc>
          <w:tcPr>
            <w:tcW w:w="817" w:type="dxa"/>
            <w:tcBorders>
              <w:top w:val="nil"/>
              <w:left w:val="nil"/>
              <w:bottom w:val="single" w:sz="4" w:space="0" w:color="auto"/>
              <w:right w:val="single" w:sz="4" w:space="0" w:color="auto"/>
            </w:tcBorders>
            <w:shd w:val="clear" w:color="auto" w:fill="auto"/>
            <w:vAlign w:val="center"/>
            <w:hideMark/>
          </w:tcPr>
          <w:p w14:paraId="09E2FDC6"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42E51F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0.3370</w:t>
            </w:r>
          </w:p>
        </w:tc>
        <w:tc>
          <w:tcPr>
            <w:tcW w:w="1663" w:type="dxa"/>
            <w:gridSpan w:val="3"/>
            <w:tcBorders>
              <w:top w:val="nil"/>
              <w:left w:val="nil"/>
              <w:bottom w:val="single" w:sz="4" w:space="0" w:color="auto"/>
              <w:right w:val="single" w:sz="4" w:space="0" w:color="auto"/>
            </w:tcBorders>
            <w:shd w:val="clear" w:color="auto" w:fill="auto"/>
            <w:vAlign w:val="center"/>
            <w:hideMark/>
          </w:tcPr>
          <w:p w14:paraId="600C7EE6"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5512868E"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785FF96"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vMerge/>
            <w:tcBorders>
              <w:top w:val="nil"/>
              <w:left w:val="single" w:sz="4" w:space="0" w:color="auto"/>
              <w:bottom w:val="single" w:sz="4" w:space="0" w:color="auto"/>
              <w:right w:val="single" w:sz="4" w:space="0" w:color="auto"/>
            </w:tcBorders>
            <w:vAlign w:val="center"/>
            <w:hideMark/>
          </w:tcPr>
          <w:p w14:paraId="5AAAF2D6"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6B32D14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旱地（</w:t>
            </w:r>
            <w:r w:rsidRPr="001258C2">
              <w:rPr>
                <w:color w:val="000000"/>
                <w:kern w:val="0"/>
                <w:sz w:val="20"/>
                <w:szCs w:val="20"/>
              </w:rPr>
              <w:t>0103</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1794AE2D"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0.6354</w:t>
            </w:r>
          </w:p>
        </w:tc>
        <w:tc>
          <w:tcPr>
            <w:tcW w:w="817" w:type="dxa"/>
            <w:tcBorders>
              <w:top w:val="nil"/>
              <w:left w:val="nil"/>
              <w:bottom w:val="single" w:sz="4" w:space="0" w:color="auto"/>
              <w:right w:val="single" w:sz="4" w:space="0" w:color="auto"/>
            </w:tcBorders>
            <w:shd w:val="clear" w:color="auto" w:fill="auto"/>
            <w:vAlign w:val="center"/>
            <w:hideMark/>
          </w:tcPr>
          <w:p w14:paraId="3DEAAC2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EDBD3D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0.6354</w:t>
            </w:r>
          </w:p>
        </w:tc>
        <w:tc>
          <w:tcPr>
            <w:tcW w:w="1663" w:type="dxa"/>
            <w:gridSpan w:val="3"/>
            <w:tcBorders>
              <w:top w:val="nil"/>
              <w:left w:val="nil"/>
              <w:bottom w:val="single" w:sz="4" w:space="0" w:color="auto"/>
              <w:right w:val="single" w:sz="4" w:space="0" w:color="auto"/>
            </w:tcBorders>
            <w:shd w:val="clear" w:color="auto" w:fill="auto"/>
            <w:vAlign w:val="center"/>
            <w:hideMark/>
          </w:tcPr>
          <w:p w14:paraId="025A1634"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3825A6D6"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42C0E23C"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7CB3F0C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园地（</w:t>
            </w:r>
            <w:r w:rsidRPr="001258C2">
              <w:rPr>
                <w:color w:val="000000"/>
                <w:kern w:val="0"/>
                <w:sz w:val="20"/>
                <w:szCs w:val="20"/>
              </w:rPr>
              <w:t>02</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1E2A2D50"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果园（</w:t>
            </w:r>
            <w:r w:rsidRPr="001258C2">
              <w:rPr>
                <w:color w:val="000000"/>
                <w:kern w:val="0"/>
                <w:sz w:val="20"/>
                <w:szCs w:val="20"/>
              </w:rPr>
              <w:t>0201</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5319102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0.0629</w:t>
            </w:r>
          </w:p>
        </w:tc>
        <w:tc>
          <w:tcPr>
            <w:tcW w:w="817" w:type="dxa"/>
            <w:tcBorders>
              <w:top w:val="nil"/>
              <w:left w:val="nil"/>
              <w:bottom w:val="single" w:sz="4" w:space="0" w:color="auto"/>
              <w:right w:val="single" w:sz="4" w:space="0" w:color="auto"/>
            </w:tcBorders>
            <w:shd w:val="clear" w:color="auto" w:fill="auto"/>
            <w:vAlign w:val="center"/>
            <w:hideMark/>
          </w:tcPr>
          <w:p w14:paraId="038CB96E"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8B2529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0.0629</w:t>
            </w:r>
          </w:p>
        </w:tc>
        <w:tc>
          <w:tcPr>
            <w:tcW w:w="1663" w:type="dxa"/>
            <w:gridSpan w:val="3"/>
            <w:tcBorders>
              <w:top w:val="nil"/>
              <w:left w:val="nil"/>
              <w:bottom w:val="single" w:sz="4" w:space="0" w:color="auto"/>
              <w:right w:val="single" w:sz="4" w:space="0" w:color="auto"/>
            </w:tcBorders>
            <w:shd w:val="clear" w:color="auto" w:fill="auto"/>
            <w:vAlign w:val="center"/>
            <w:hideMark/>
          </w:tcPr>
          <w:p w14:paraId="7C17CD2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0EF7BA3D"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177E219B"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DC042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林地（</w:t>
            </w:r>
            <w:r w:rsidRPr="001258C2">
              <w:rPr>
                <w:color w:val="000000"/>
                <w:kern w:val="0"/>
                <w:sz w:val="20"/>
                <w:szCs w:val="20"/>
              </w:rPr>
              <w:t>03</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7F9966D9"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乔木林地（</w:t>
            </w:r>
            <w:r w:rsidRPr="001258C2">
              <w:rPr>
                <w:color w:val="000000"/>
                <w:kern w:val="0"/>
                <w:sz w:val="20"/>
                <w:szCs w:val="20"/>
              </w:rPr>
              <w:t>0301</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3B0B82A0"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0.2778</w:t>
            </w:r>
          </w:p>
        </w:tc>
        <w:tc>
          <w:tcPr>
            <w:tcW w:w="817" w:type="dxa"/>
            <w:tcBorders>
              <w:top w:val="nil"/>
              <w:left w:val="nil"/>
              <w:bottom w:val="single" w:sz="4" w:space="0" w:color="auto"/>
              <w:right w:val="single" w:sz="4" w:space="0" w:color="auto"/>
            </w:tcBorders>
            <w:shd w:val="clear" w:color="auto" w:fill="auto"/>
            <w:vAlign w:val="center"/>
            <w:hideMark/>
          </w:tcPr>
          <w:p w14:paraId="439F0E44"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7F30DE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0.2778</w:t>
            </w:r>
          </w:p>
        </w:tc>
        <w:tc>
          <w:tcPr>
            <w:tcW w:w="1663" w:type="dxa"/>
            <w:gridSpan w:val="3"/>
            <w:tcBorders>
              <w:top w:val="nil"/>
              <w:left w:val="nil"/>
              <w:bottom w:val="single" w:sz="4" w:space="0" w:color="auto"/>
              <w:right w:val="single" w:sz="4" w:space="0" w:color="auto"/>
            </w:tcBorders>
            <w:shd w:val="clear" w:color="auto" w:fill="auto"/>
            <w:vAlign w:val="center"/>
            <w:hideMark/>
          </w:tcPr>
          <w:p w14:paraId="5268865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35D60252"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50B073D3"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vMerge/>
            <w:tcBorders>
              <w:top w:val="nil"/>
              <w:left w:val="single" w:sz="4" w:space="0" w:color="auto"/>
              <w:bottom w:val="single" w:sz="4" w:space="0" w:color="auto"/>
              <w:right w:val="single" w:sz="4" w:space="0" w:color="auto"/>
            </w:tcBorders>
            <w:vAlign w:val="center"/>
            <w:hideMark/>
          </w:tcPr>
          <w:p w14:paraId="1C58524D"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035A15FD"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灌木林地（</w:t>
            </w:r>
            <w:r w:rsidRPr="001258C2">
              <w:rPr>
                <w:color w:val="000000"/>
                <w:kern w:val="0"/>
                <w:sz w:val="20"/>
                <w:szCs w:val="20"/>
              </w:rPr>
              <w:t>0305</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320A3F5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3.9667</w:t>
            </w:r>
          </w:p>
        </w:tc>
        <w:tc>
          <w:tcPr>
            <w:tcW w:w="817" w:type="dxa"/>
            <w:tcBorders>
              <w:top w:val="nil"/>
              <w:left w:val="nil"/>
              <w:bottom w:val="single" w:sz="4" w:space="0" w:color="auto"/>
              <w:right w:val="single" w:sz="4" w:space="0" w:color="auto"/>
            </w:tcBorders>
            <w:shd w:val="clear" w:color="auto" w:fill="auto"/>
            <w:vAlign w:val="center"/>
            <w:hideMark/>
          </w:tcPr>
          <w:p w14:paraId="4E2D8BF4"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45F002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3.9667</w:t>
            </w:r>
          </w:p>
        </w:tc>
        <w:tc>
          <w:tcPr>
            <w:tcW w:w="1663" w:type="dxa"/>
            <w:gridSpan w:val="3"/>
            <w:tcBorders>
              <w:top w:val="nil"/>
              <w:left w:val="nil"/>
              <w:bottom w:val="single" w:sz="4" w:space="0" w:color="auto"/>
              <w:right w:val="single" w:sz="4" w:space="0" w:color="auto"/>
            </w:tcBorders>
            <w:shd w:val="clear" w:color="auto" w:fill="auto"/>
            <w:vAlign w:val="center"/>
            <w:hideMark/>
          </w:tcPr>
          <w:p w14:paraId="0B96DE2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7BFF3F6B"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6E23D070"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vMerge/>
            <w:tcBorders>
              <w:top w:val="nil"/>
              <w:left w:val="single" w:sz="4" w:space="0" w:color="auto"/>
              <w:bottom w:val="single" w:sz="4" w:space="0" w:color="auto"/>
              <w:right w:val="single" w:sz="4" w:space="0" w:color="auto"/>
            </w:tcBorders>
            <w:vAlign w:val="center"/>
            <w:hideMark/>
          </w:tcPr>
          <w:p w14:paraId="6F0051EB"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7A53A0AD"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其他林地（</w:t>
            </w:r>
            <w:r w:rsidRPr="001258C2">
              <w:rPr>
                <w:color w:val="000000"/>
                <w:kern w:val="0"/>
                <w:sz w:val="20"/>
                <w:szCs w:val="20"/>
              </w:rPr>
              <w:t>0307</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7547F3D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0.1386</w:t>
            </w:r>
          </w:p>
        </w:tc>
        <w:tc>
          <w:tcPr>
            <w:tcW w:w="817" w:type="dxa"/>
            <w:tcBorders>
              <w:top w:val="nil"/>
              <w:left w:val="nil"/>
              <w:bottom w:val="single" w:sz="4" w:space="0" w:color="auto"/>
              <w:right w:val="single" w:sz="4" w:space="0" w:color="auto"/>
            </w:tcBorders>
            <w:shd w:val="clear" w:color="auto" w:fill="auto"/>
            <w:vAlign w:val="center"/>
            <w:hideMark/>
          </w:tcPr>
          <w:p w14:paraId="6463A8E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E5449C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0.1386</w:t>
            </w:r>
          </w:p>
        </w:tc>
        <w:tc>
          <w:tcPr>
            <w:tcW w:w="1663" w:type="dxa"/>
            <w:gridSpan w:val="3"/>
            <w:tcBorders>
              <w:top w:val="nil"/>
              <w:left w:val="nil"/>
              <w:bottom w:val="single" w:sz="4" w:space="0" w:color="auto"/>
              <w:right w:val="single" w:sz="4" w:space="0" w:color="auto"/>
            </w:tcBorders>
            <w:shd w:val="clear" w:color="auto" w:fill="auto"/>
            <w:vAlign w:val="center"/>
            <w:hideMark/>
          </w:tcPr>
          <w:p w14:paraId="629EAA7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2D192FF7"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0A30ED0D"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202C4E5"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草地（</w:t>
            </w:r>
            <w:r w:rsidRPr="001258C2">
              <w:rPr>
                <w:color w:val="000000"/>
                <w:kern w:val="0"/>
                <w:sz w:val="20"/>
                <w:szCs w:val="20"/>
              </w:rPr>
              <w:t>04</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0F484F60"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其他草地（</w:t>
            </w:r>
            <w:r w:rsidRPr="001258C2">
              <w:rPr>
                <w:color w:val="000000"/>
                <w:kern w:val="0"/>
                <w:sz w:val="20"/>
                <w:szCs w:val="20"/>
              </w:rPr>
              <w:t>0404</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6419C29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0.2187</w:t>
            </w:r>
          </w:p>
        </w:tc>
        <w:tc>
          <w:tcPr>
            <w:tcW w:w="817" w:type="dxa"/>
            <w:tcBorders>
              <w:top w:val="nil"/>
              <w:left w:val="nil"/>
              <w:bottom w:val="single" w:sz="4" w:space="0" w:color="auto"/>
              <w:right w:val="single" w:sz="4" w:space="0" w:color="auto"/>
            </w:tcBorders>
            <w:shd w:val="clear" w:color="auto" w:fill="auto"/>
            <w:vAlign w:val="center"/>
            <w:hideMark/>
          </w:tcPr>
          <w:p w14:paraId="4B4B9F0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2F1FDC61"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0.2187</w:t>
            </w:r>
          </w:p>
        </w:tc>
        <w:tc>
          <w:tcPr>
            <w:tcW w:w="1663" w:type="dxa"/>
            <w:gridSpan w:val="3"/>
            <w:tcBorders>
              <w:top w:val="nil"/>
              <w:left w:val="nil"/>
              <w:bottom w:val="single" w:sz="4" w:space="0" w:color="auto"/>
              <w:right w:val="single" w:sz="4" w:space="0" w:color="auto"/>
            </w:tcBorders>
            <w:shd w:val="clear" w:color="auto" w:fill="auto"/>
            <w:vAlign w:val="center"/>
            <w:hideMark/>
          </w:tcPr>
          <w:p w14:paraId="7456481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0B79C12D"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3A51EFD2"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746A2400"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工矿用地</w:t>
            </w:r>
            <w:r w:rsidRPr="001258C2">
              <w:rPr>
                <w:color w:val="000000"/>
                <w:kern w:val="0"/>
                <w:sz w:val="20"/>
                <w:szCs w:val="20"/>
              </w:rPr>
              <w:t>(06)</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26F4169A"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采矿用地（</w:t>
            </w:r>
            <w:r w:rsidRPr="001258C2">
              <w:rPr>
                <w:color w:val="000000"/>
                <w:kern w:val="0"/>
                <w:sz w:val="20"/>
                <w:szCs w:val="20"/>
              </w:rPr>
              <w:t>0602</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7D13DC7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0.3781</w:t>
            </w:r>
          </w:p>
        </w:tc>
        <w:tc>
          <w:tcPr>
            <w:tcW w:w="817" w:type="dxa"/>
            <w:tcBorders>
              <w:top w:val="nil"/>
              <w:left w:val="nil"/>
              <w:bottom w:val="single" w:sz="4" w:space="0" w:color="auto"/>
              <w:right w:val="single" w:sz="4" w:space="0" w:color="auto"/>
            </w:tcBorders>
            <w:shd w:val="clear" w:color="auto" w:fill="auto"/>
            <w:vAlign w:val="center"/>
            <w:hideMark/>
          </w:tcPr>
          <w:p w14:paraId="7DFEEA1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3766B125"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0.3781</w:t>
            </w:r>
          </w:p>
        </w:tc>
        <w:tc>
          <w:tcPr>
            <w:tcW w:w="1663" w:type="dxa"/>
            <w:gridSpan w:val="3"/>
            <w:tcBorders>
              <w:top w:val="nil"/>
              <w:left w:val="nil"/>
              <w:bottom w:val="single" w:sz="4" w:space="0" w:color="auto"/>
              <w:right w:val="single" w:sz="4" w:space="0" w:color="auto"/>
            </w:tcBorders>
            <w:shd w:val="clear" w:color="auto" w:fill="auto"/>
            <w:vAlign w:val="center"/>
            <w:hideMark/>
          </w:tcPr>
          <w:p w14:paraId="79A6B4FA"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167E3CCC"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58F4939E"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39CFFE0C"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交通运输用地（10）</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7B51F08A"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农村道路（</w:t>
            </w:r>
            <w:r w:rsidRPr="001258C2">
              <w:rPr>
                <w:color w:val="000000"/>
                <w:kern w:val="0"/>
                <w:sz w:val="20"/>
                <w:szCs w:val="20"/>
              </w:rPr>
              <w:t>1006</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1185EAB4"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0.5475</w:t>
            </w:r>
          </w:p>
        </w:tc>
        <w:tc>
          <w:tcPr>
            <w:tcW w:w="817" w:type="dxa"/>
            <w:tcBorders>
              <w:top w:val="nil"/>
              <w:left w:val="nil"/>
              <w:bottom w:val="single" w:sz="4" w:space="0" w:color="auto"/>
              <w:right w:val="single" w:sz="4" w:space="0" w:color="auto"/>
            </w:tcBorders>
            <w:shd w:val="clear" w:color="auto" w:fill="auto"/>
            <w:vAlign w:val="center"/>
            <w:hideMark/>
          </w:tcPr>
          <w:p w14:paraId="5989A59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10A1DC5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0.5475</w:t>
            </w:r>
          </w:p>
        </w:tc>
        <w:tc>
          <w:tcPr>
            <w:tcW w:w="1663" w:type="dxa"/>
            <w:gridSpan w:val="3"/>
            <w:tcBorders>
              <w:top w:val="nil"/>
              <w:left w:val="nil"/>
              <w:bottom w:val="single" w:sz="4" w:space="0" w:color="auto"/>
              <w:right w:val="single" w:sz="4" w:space="0" w:color="auto"/>
            </w:tcBorders>
            <w:shd w:val="clear" w:color="auto" w:fill="auto"/>
            <w:vAlign w:val="center"/>
            <w:hideMark/>
          </w:tcPr>
          <w:p w14:paraId="2C8F74BD"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1C775019"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03EF1230"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5997822"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公共管理与服务用地（</w:t>
            </w:r>
            <w:r w:rsidRPr="001258C2">
              <w:rPr>
                <w:color w:val="000000"/>
                <w:kern w:val="0"/>
                <w:sz w:val="20"/>
                <w:szCs w:val="20"/>
              </w:rPr>
              <w:t>08</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6BA268C5"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公共设施用地（</w:t>
            </w:r>
            <w:r w:rsidRPr="001258C2">
              <w:rPr>
                <w:color w:val="000000"/>
                <w:kern w:val="0"/>
                <w:sz w:val="20"/>
                <w:szCs w:val="20"/>
              </w:rPr>
              <w:t>0809</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509A4527"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0.0251</w:t>
            </w:r>
          </w:p>
        </w:tc>
        <w:tc>
          <w:tcPr>
            <w:tcW w:w="817" w:type="dxa"/>
            <w:tcBorders>
              <w:top w:val="nil"/>
              <w:left w:val="nil"/>
              <w:bottom w:val="single" w:sz="4" w:space="0" w:color="auto"/>
              <w:right w:val="single" w:sz="4" w:space="0" w:color="auto"/>
            </w:tcBorders>
            <w:shd w:val="clear" w:color="auto" w:fill="auto"/>
            <w:vAlign w:val="center"/>
            <w:hideMark/>
          </w:tcPr>
          <w:p w14:paraId="495BBF1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5FBF7C1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0.0251</w:t>
            </w:r>
          </w:p>
        </w:tc>
        <w:tc>
          <w:tcPr>
            <w:tcW w:w="1663" w:type="dxa"/>
            <w:gridSpan w:val="3"/>
            <w:tcBorders>
              <w:top w:val="nil"/>
              <w:left w:val="nil"/>
              <w:bottom w:val="single" w:sz="4" w:space="0" w:color="auto"/>
              <w:right w:val="single" w:sz="4" w:space="0" w:color="auto"/>
            </w:tcBorders>
            <w:shd w:val="clear" w:color="auto" w:fill="auto"/>
            <w:vAlign w:val="center"/>
            <w:hideMark/>
          </w:tcPr>
          <w:p w14:paraId="5009A121"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27EDB265"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28489225"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031B5EBA"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其他土地（</w:t>
            </w:r>
            <w:r w:rsidRPr="001258C2">
              <w:rPr>
                <w:color w:val="000000"/>
                <w:kern w:val="0"/>
                <w:sz w:val="20"/>
                <w:szCs w:val="20"/>
              </w:rPr>
              <w:t>12</w:t>
            </w:r>
            <w:r w:rsidRPr="001258C2">
              <w:rPr>
                <w:rFonts w:ascii="仿宋_GB2312" w:hAnsi="等线" w:cs="宋体"/>
                <w:color w:val="000000"/>
                <w:kern w:val="0"/>
                <w:sz w:val="20"/>
                <w:szCs w:val="20"/>
              </w:rPr>
              <w:t>）</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14:paraId="4C0DAB69"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田坎（</w:t>
            </w:r>
            <w:r w:rsidRPr="001258C2">
              <w:rPr>
                <w:color w:val="000000"/>
                <w:kern w:val="0"/>
                <w:sz w:val="20"/>
                <w:szCs w:val="20"/>
              </w:rPr>
              <w:t>1203</w:t>
            </w:r>
            <w:r w:rsidRPr="001258C2">
              <w:rPr>
                <w:rFonts w:ascii="仿宋_GB2312" w:hAnsi="等线" w:cs="宋体"/>
                <w:color w:val="000000"/>
                <w:kern w:val="0"/>
                <w:sz w:val="20"/>
                <w:szCs w:val="20"/>
              </w:rPr>
              <w:t>）</w:t>
            </w:r>
          </w:p>
        </w:tc>
        <w:tc>
          <w:tcPr>
            <w:tcW w:w="1840" w:type="dxa"/>
            <w:gridSpan w:val="2"/>
            <w:tcBorders>
              <w:top w:val="nil"/>
              <w:left w:val="nil"/>
              <w:bottom w:val="single" w:sz="4" w:space="0" w:color="auto"/>
              <w:right w:val="single" w:sz="4" w:space="0" w:color="auto"/>
            </w:tcBorders>
            <w:shd w:val="clear" w:color="auto" w:fill="auto"/>
            <w:vAlign w:val="center"/>
            <w:hideMark/>
          </w:tcPr>
          <w:p w14:paraId="4375AA9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0.3574</w:t>
            </w:r>
          </w:p>
        </w:tc>
        <w:tc>
          <w:tcPr>
            <w:tcW w:w="817" w:type="dxa"/>
            <w:tcBorders>
              <w:top w:val="nil"/>
              <w:left w:val="nil"/>
              <w:bottom w:val="single" w:sz="4" w:space="0" w:color="auto"/>
              <w:right w:val="single" w:sz="4" w:space="0" w:color="auto"/>
            </w:tcBorders>
            <w:shd w:val="clear" w:color="auto" w:fill="auto"/>
            <w:vAlign w:val="center"/>
            <w:hideMark/>
          </w:tcPr>
          <w:p w14:paraId="141D823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B18AC3A"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0.3574</w:t>
            </w:r>
          </w:p>
        </w:tc>
        <w:tc>
          <w:tcPr>
            <w:tcW w:w="1663" w:type="dxa"/>
            <w:gridSpan w:val="3"/>
            <w:tcBorders>
              <w:top w:val="nil"/>
              <w:left w:val="nil"/>
              <w:bottom w:val="single" w:sz="4" w:space="0" w:color="auto"/>
              <w:right w:val="single" w:sz="4" w:space="0" w:color="auto"/>
            </w:tcBorders>
            <w:shd w:val="clear" w:color="auto" w:fill="auto"/>
            <w:vAlign w:val="center"/>
            <w:hideMark/>
          </w:tcPr>
          <w:p w14:paraId="0C9414C6"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761AC58E" w14:textId="77777777" w:rsidTr="00731B86">
        <w:trPr>
          <w:gridAfter w:val="1"/>
          <w:wAfter w:w="14" w:type="dxa"/>
          <w:trHeight w:hRule="exact" w:val="397"/>
        </w:trPr>
        <w:tc>
          <w:tcPr>
            <w:tcW w:w="1043" w:type="dxa"/>
            <w:gridSpan w:val="2"/>
            <w:vMerge/>
            <w:tcBorders>
              <w:top w:val="single" w:sz="4" w:space="0" w:color="auto"/>
              <w:left w:val="single" w:sz="4" w:space="0" w:color="auto"/>
              <w:bottom w:val="single" w:sz="4" w:space="0" w:color="auto"/>
              <w:right w:val="single" w:sz="4" w:space="0" w:color="auto"/>
            </w:tcBorders>
            <w:vAlign w:val="center"/>
            <w:hideMark/>
          </w:tcPr>
          <w:p w14:paraId="64E18496"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3157" w:type="dxa"/>
            <w:gridSpan w:val="4"/>
            <w:tcBorders>
              <w:top w:val="single" w:sz="4" w:space="0" w:color="auto"/>
              <w:left w:val="nil"/>
              <w:bottom w:val="single" w:sz="4" w:space="0" w:color="auto"/>
              <w:right w:val="single" w:sz="4" w:space="0" w:color="auto"/>
            </w:tcBorders>
            <w:shd w:val="clear" w:color="auto" w:fill="auto"/>
            <w:vAlign w:val="center"/>
            <w:hideMark/>
          </w:tcPr>
          <w:p w14:paraId="3AA85BAA"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合</w:t>
            </w:r>
            <w:r w:rsidRPr="001258C2">
              <w:rPr>
                <w:color w:val="000000"/>
                <w:kern w:val="0"/>
                <w:sz w:val="20"/>
                <w:szCs w:val="20"/>
              </w:rPr>
              <w:t xml:space="preserve">  </w:t>
            </w:r>
            <w:r w:rsidRPr="001258C2">
              <w:rPr>
                <w:rFonts w:ascii="仿宋_GB2312" w:hAnsi="等线" w:cs="宋体"/>
                <w:color w:val="000000"/>
                <w:kern w:val="0"/>
                <w:sz w:val="20"/>
                <w:szCs w:val="20"/>
              </w:rPr>
              <w:t>计</w:t>
            </w:r>
          </w:p>
        </w:tc>
        <w:tc>
          <w:tcPr>
            <w:tcW w:w="1840" w:type="dxa"/>
            <w:gridSpan w:val="2"/>
            <w:tcBorders>
              <w:top w:val="nil"/>
              <w:left w:val="nil"/>
              <w:bottom w:val="single" w:sz="4" w:space="0" w:color="auto"/>
              <w:right w:val="single" w:sz="4" w:space="0" w:color="auto"/>
            </w:tcBorders>
            <w:shd w:val="clear" w:color="auto" w:fill="auto"/>
            <w:vAlign w:val="center"/>
            <w:hideMark/>
          </w:tcPr>
          <w:p w14:paraId="67D1552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c>
          <w:tcPr>
            <w:tcW w:w="817" w:type="dxa"/>
            <w:tcBorders>
              <w:top w:val="nil"/>
              <w:left w:val="nil"/>
              <w:bottom w:val="single" w:sz="4" w:space="0" w:color="auto"/>
              <w:right w:val="single" w:sz="4" w:space="0" w:color="auto"/>
            </w:tcBorders>
            <w:shd w:val="clear" w:color="auto" w:fill="auto"/>
            <w:vAlign w:val="center"/>
            <w:hideMark/>
          </w:tcPr>
          <w:p w14:paraId="64BDD067"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0F0E19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c>
          <w:tcPr>
            <w:tcW w:w="1663" w:type="dxa"/>
            <w:gridSpan w:val="3"/>
            <w:tcBorders>
              <w:top w:val="nil"/>
              <w:left w:val="nil"/>
              <w:bottom w:val="single" w:sz="4" w:space="0" w:color="auto"/>
              <w:right w:val="single" w:sz="4" w:space="0" w:color="auto"/>
            </w:tcBorders>
            <w:shd w:val="clear" w:color="auto" w:fill="auto"/>
            <w:vAlign w:val="center"/>
            <w:hideMark/>
          </w:tcPr>
          <w:p w14:paraId="140A9C4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17707A9A" w14:textId="77777777" w:rsidTr="00731B86">
        <w:trPr>
          <w:trHeight w:hRule="exact" w:val="397"/>
        </w:trPr>
        <w:tc>
          <w:tcPr>
            <w:tcW w:w="1043"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7C19D065"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1"/>
                <w:szCs w:val="21"/>
              </w:rPr>
            </w:pPr>
            <w:r w:rsidRPr="001258C2">
              <w:rPr>
                <w:rFonts w:ascii="仿宋_GB2312" w:hAnsi="等线" w:cs="宋体"/>
                <w:color w:val="000000"/>
                <w:kern w:val="0"/>
                <w:sz w:val="21"/>
                <w:szCs w:val="21"/>
              </w:rPr>
              <w:t>土地损毁及占用面积复垦责任范围内</w:t>
            </w:r>
          </w:p>
        </w:tc>
        <w:tc>
          <w:tcPr>
            <w:tcW w:w="31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5C9D9E"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类</w:t>
            </w:r>
            <w:r w:rsidRPr="001258C2">
              <w:rPr>
                <w:color w:val="000000"/>
                <w:kern w:val="0"/>
                <w:sz w:val="20"/>
                <w:szCs w:val="20"/>
              </w:rPr>
              <w:t xml:space="preserve">    </w:t>
            </w:r>
            <w:r w:rsidRPr="001258C2">
              <w:rPr>
                <w:rFonts w:ascii="仿宋_GB2312" w:hAnsi="等线" w:cs="宋体"/>
                <w:color w:val="000000"/>
                <w:kern w:val="0"/>
                <w:sz w:val="20"/>
                <w:szCs w:val="20"/>
              </w:rPr>
              <w:t>型</w:t>
            </w:r>
          </w:p>
        </w:tc>
        <w:tc>
          <w:tcPr>
            <w:tcW w:w="5439" w:type="dxa"/>
            <w:gridSpan w:val="8"/>
            <w:tcBorders>
              <w:top w:val="single" w:sz="4" w:space="0" w:color="auto"/>
              <w:left w:val="nil"/>
              <w:bottom w:val="single" w:sz="4" w:space="0" w:color="auto"/>
              <w:right w:val="single" w:sz="4" w:space="0" w:color="auto"/>
            </w:tcBorders>
            <w:shd w:val="clear" w:color="auto" w:fill="auto"/>
            <w:vAlign w:val="center"/>
            <w:hideMark/>
          </w:tcPr>
          <w:p w14:paraId="4D1771AB"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面积（</w:t>
            </w:r>
            <w:r w:rsidRPr="001258C2">
              <w:rPr>
                <w:color w:val="000000"/>
                <w:kern w:val="0"/>
                <w:sz w:val="20"/>
                <w:szCs w:val="20"/>
              </w:rPr>
              <w:t>hm²</w:t>
            </w:r>
            <w:r w:rsidRPr="001258C2">
              <w:rPr>
                <w:rFonts w:ascii="仿宋_GB2312" w:hAnsi="等线" w:cs="宋体"/>
                <w:color w:val="000000"/>
                <w:kern w:val="0"/>
                <w:sz w:val="20"/>
                <w:szCs w:val="20"/>
              </w:rPr>
              <w:t>）</w:t>
            </w:r>
          </w:p>
        </w:tc>
      </w:tr>
      <w:tr w:rsidR="00D51FDB" w:rsidRPr="001258C2" w14:paraId="34E63CC9"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511C1261"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3157" w:type="dxa"/>
            <w:gridSpan w:val="4"/>
            <w:vMerge/>
            <w:tcBorders>
              <w:top w:val="single" w:sz="4" w:space="0" w:color="auto"/>
              <w:left w:val="single" w:sz="4" w:space="0" w:color="auto"/>
              <w:bottom w:val="single" w:sz="4" w:space="0" w:color="auto"/>
              <w:right w:val="single" w:sz="4" w:space="0" w:color="auto"/>
            </w:tcBorders>
            <w:vAlign w:val="center"/>
            <w:hideMark/>
          </w:tcPr>
          <w:p w14:paraId="3CF9E210"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hideMark/>
          </w:tcPr>
          <w:p w14:paraId="59625CF2"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小计</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2D94A7A7"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已损毁或占用</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3AF06F2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拟损毁或占用</w:t>
            </w:r>
          </w:p>
        </w:tc>
      </w:tr>
      <w:tr w:rsidR="00D51FDB" w:rsidRPr="001258C2" w14:paraId="4750A758"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7FB6B545"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5187F"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损毁</w:t>
            </w:r>
          </w:p>
        </w:tc>
        <w:tc>
          <w:tcPr>
            <w:tcW w:w="2621" w:type="dxa"/>
            <w:gridSpan w:val="3"/>
            <w:tcBorders>
              <w:top w:val="nil"/>
              <w:left w:val="nil"/>
              <w:bottom w:val="single" w:sz="4" w:space="0" w:color="auto"/>
              <w:right w:val="single" w:sz="4" w:space="0" w:color="auto"/>
            </w:tcBorders>
            <w:shd w:val="clear" w:color="auto" w:fill="auto"/>
            <w:vAlign w:val="center"/>
            <w:hideMark/>
          </w:tcPr>
          <w:p w14:paraId="1E998081"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挖</w:t>
            </w:r>
            <w:r w:rsidRPr="001258C2">
              <w:rPr>
                <w:color w:val="000000"/>
                <w:kern w:val="0"/>
                <w:sz w:val="20"/>
                <w:szCs w:val="20"/>
              </w:rPr>
              <w:t xml:space="preserve">  </w:t>
            </w:r>
            <w:r w:rsidRPr="001258C2">
              <w:rPr>
                <w:rFonts w:ascii="仿宋_GB2312" w:hAnsi="等线" w:cs="宋体"/>
                <w:color w:val="000000"/>
                <w:kern w:val="0"/>
                <w:sz w:val="20"/>
                <w:szCs w:val="20"/>
              </w:rPr>
              <w:t>损</w:t>
            </w:r>
            <w:r>
              <w:rPr>
                <w:rFonts w:ascii="仿宋_GB2312" w:hAnsi="等线" w:cs="宋体"/>
                <w:color w:val="000000"/>
                <w:kern w:val="0"/>
                <w:sz w:val="20"/>
                <w:szCs w:val="20"/>
              </w:rPr>
              <w:t>、压占</w:t>
            </w:r>
          </w:p>
        </w:tc>
        <w:tc>
          <w:tcPr>
            <w:tcW w:w="1840" w:type="dxa"/>
            <w:gridSpan w:val="2"/>
            <w:tcBorders>
              <w:top w:val="nil"/>
              <w:left w:val="nil"/>
              <w:bottom w:val="single" w:sz="4" w:space="0" w:color="auto"/>
              <w:right w:val="single" w:sz="4" w:space="0" w:color="auto"/>
            </w:tcBorders>
            <w:shd w:val="clear" w:color="auto" w:fill="auto"/>
            <w:vAlign w:val="center"/>
            <w:hideMark/>
          </w:tcPr>
          <w:p w14:paraId="01E38978"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111D6157"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2F2C088C"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r>
      <w:tr w:rsidR="00D51FDB" w:rsidRPr="001258C2" w14:paraId="1523B236"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7C30B58E"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3B1F993"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2621" w:type="dxa"/>
            <w:gridSpan w:val="3"/>
            <w:tcBorders>
              <w:top w:val="nil"/>
              <w:left w:val="nil"/>
              <w:bottom w:val="single" w:sz="4" w:space="0" w:color="auto"/>
              <w:right w:val="single" w:sz="4" w:space="0" w:color="auto"/>
            </w:tcBorders>
            <w:shd w:val="clear" w:color="auto" w:fill="auto"/>
            <w:vAlign w:val="center"/>
            <w:hideMark/>
          </w:tcPr>
          <w:p w14:paraId="0DC07950"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proofErr w:type="gramStart"/>
            <w:r w:rsidRPr="001258C2">
              <w:rPr>
                <w:rFonts w:ascii="仿宋_GB2312" w:hAnsi="等线" w:cs="宋体"/>
                <w:color w:val="000000"/>
                <w:kern w:val="0"/>
                <w:sz w:val="20"/>
                <w:szCs w:val="20"/>
              </w:rPr>
              <w:t>塌</w:t>
            </w:r>
            <w:proofErr w:type="gramEnd"/>
            <w:r w:rsidRPr="001258C2">
              <w:rPr>
                <w:color w:val="000000"/>
                <w:kern w:val="0"/>
                <w:sz w:val="20"/>
                <w:szCs w:val="20"/>
              </w:rPr>
              <w:t xml:space="preserve">  </w:t>
            </w:r>
            <w:r w:rsidRPr="001258C2">
              <w:rPr>
                <w:rFonts w:ascii="仿宋_GB2312" w:hAnsi="等线" w:cs="宋体"/>
                <w:color w:val="000000"/>
                <w:kern w:val="0"/>
                <w:sz w:val="20"/>
                <w:szCs w:val="20"/>
              </w:rPr>
              <w:t>陷</w:t>
            </w:r>
          </w:p>
        </w:tc>
        <w:tc>
          <w:tcPr>
            <w:tcW w:w="1840" w:type="dxa"/>
            <w:gridSpan w:val="2"/>
            <w:tcBorders>
              <w:top w:val="nil"/>
              <w:left w:val="nil"/>
              <w:bottom w:val="single" w:sz="4" w:space="0" w:color="auto"/>
              <w:right w:val="single" w:sz="4" w:space="0" w:color="auto"/>
            </w:tcBorders>
            <w:shd w:val="clear" w:color="auto" w:fill="auto"/>
            <w:vAlign w:val="center"/>
            <w:hideMark/>
          </w:tcPr>
          <w:p w14:paraId="2BFA9DB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48827E41"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51326398"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0</w:t>
            </w:r>
          </w:p>
        </w:tc>
      </w:tr>
      <w:tr w:rsidR="00D51FDB" w:rsidRPr="001258C2" w14:paraId="54A705F3"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15787BFD"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A395F7E"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2621" w:type="dxa"/>
            <w:gridSpan w:val="3"/>
            <w:tcBorders>
              <w:top w:val="nil"/>
              <w:left w:val="nil"/>
              <w:bottom w:val="single" w:sz="4" w:space="0" w:color="auto"/>
              <w:right w:val="single" w:sz="4" w:space="0" w:color="auto"/>
            </w:tcBorders>
            <w:shd w:val="clear" w:color="auto" w:fill="auto"/>
            <w:vAlign w:val="center"/>
            <w:hideMark/>
          </w:tcPr>
          <w:p w14:paraId="161142A9"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压</w:t>
            </w:r>
            <w:r w:rsidRPr="001258C2">
              <w:rPr>
                <w:color w:val="000000"/>
                <w:kern w:val="0"/>
                <w:sz w:val="20"/>
                <w:szCs w:val="20"/>
              </w:rPr>
              <w:t xml:space="preserve">  </w:t>
            </w:r>
            <w:r w:rsidRPr="001258C2">
              <w:rPr>
                <w:rFonts w:ascii="仿宋_GB2312" w:hAnsi="等线" w:cs="宋体"/>
                <w:color w:val="000000"/>
                <w:kern w:val="0"/>
                <w:sz w:val="20"/>
                <w:szCs w:val="20"/>
              </w:rPr>
              <w:t>占</w:t>
            </w:r>
          </w:p>
        </w:tc>
        <w:tc>
          <w:tcPr>
            <w:tcW w:w="1840" w:type="dxa"/>
            <w:gridSpan w:val="2"/>
            <w:tcBorders>
              <w:top w:val="nil"/>
              <w:left w:val="nil"/>
              <w:bottom w:val="single" w:sz="4" w:space="0" w:color="auto"/>
              <w:right w:val="single" w:sz="4" w:space="0" w:color="auto"/>
            </w:tcBorders>
            <w:shd w:val="clear" w:color="auto" w:fill="auto"/>
            <w:vAlign w:val="center"/>
            <w:hideMark/>
          </w:tcPr>
          <w:p w14:paraId="2F3717BA"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6F95F53D"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66EE079D"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27BAB819"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269C150B"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CE011B3"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0"/>
                <w:szCs w:val="20"/>
              </w:rPr>
            </w:pPr>
          </w:p>
        </w:tc>
        <w:tc>
          <w:tcPr>
            <w:tcW w:w="2621" w:type="dxa"/>
            <w:gridSpan w:val="3"/>
            <w:tcBorders>
              <w:top w:val="nil"/>
              <w:left w:val="nil"/>
              <w:bottom w:val="single" w:sz="4" w:space="0" w:color="auto"/>
              <w:right w:val="single" w:sz="4" w:space="0" w:color="auto"/>
            </w:tcBorders>
            <w:shd w:val="clear" w:color="auto" w:fill="auto"/>
            <w:vAlign w:val="center"/>
            <w:hideMark/>
          </w:tcPr>
          <w:p w14:paraId="4B13DD8A"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小计</w:t>
            </w:r>
          </w:p>
        </w:tc>
        <w:tc>
          <w:tcPr>
            <w:tcW w:w="1840" w:type="dxa"/>
            <w:gridSpan w:val="2"/>
            <w:tcBorders>
              <w:top w:val="nil"/>
              <w:left w:val="nil"/>
              <w:bottom w:val="single" w:sz="4" w:space="0" w:color="auto"/>
              <w:right w:val="single" w:sz="4" w:space="0" w:color="auto"/>
            </w:tcBorders>
            <w:shd w:val="clear" w:color="auto" w:fill="auto"/>
            <w:vAlign w:val="center"/>
            <w:hideMark/>
          </w:tcPr>
          <w:p w14:paraId="5426C4F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6E5FC6D2"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6B5B46D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r>
      <w:tr w:rsidR="00D51FDB" w:rsidRPr="001258C2" w14:paraId="51BA2CFE" w14:textId="77777777" w:rsidTr="00731B86">
        <w:trPr>
          <w:gridAfter w:val="1"/>
          <w:wAfter w:w="14" w:type="dxa"/>
          <w:trHeight w:hRule="exact" w:val="397"/>
        </w:trPr>
        <w:tc>
          <w:tcPr>
            <w:tcW w:w="1043" w:type="dxa"/>
            <w:gridSpan w:val="2"/>
            <w:vMerge/>
            <w:tcBorders>
              <w:top w:val="nil"/>
              <w:left w:val="single" w:sz="4" w:space="0" w:color="auto"/>
              <w:bottom w:val="single" w:sz="4" w:space="0" w:color="auto"/>
              <w:right w:val="single" w:sz="4" w:space="0" w:color="auto"/>
            </w:tcBorders>
            <w:vAlign w:val="center"/>
            <w:hideMark/>
          </w:tcPr>
          <w:p w14:paraId="41355DE4" w14:textId="77777777" w:rsidR="00EE10EE" w:rsidRPr="001258C2" w:rsidRDefault="00EE10EE" w:rsidP="00B13B0A">
            <w:pPr>
              <w:widowControl/>
              <w:spacing w:line="240" w:lineRule="auto"/>
              <w:ind w:firstLineChars="0" w:firstLine="0"/>
              <w:jc w:val="left"/>
              <w:rPr>
                <w:rFonts w:ascii="仿宋_GB2312" w:hAnsi="等线" w:cs="宋体" w:hint="eastAsia"/>
                <w:color w:val="000000"/>
                <w:kern w:val="0"/>
                <w:sz w:val="21"/>
                <w:szCs w:val="21"/>
              </w:rPr>
            </w:pPr>
          </w:p>
        </w:tc>
        <w:tc>
          <w:tcPr>
            <w:tcW w:w="3157" w:type="dxa"/>
            <w:gridSpan w:val="4"/>
            <w:tcBorders>
              <w:top w:val="single" w:sz="4" w:space="0" w:color="auto"/>
              <w:left w:val="nil"/>
              <w:bottom w:val="single" w:sz="4" w:space="0" w:color="auto"/>
              <w:right w:val="single" w:sz="4" w:space="0" w:color="auto"/>
            </w:tcBorders>
            <w:shd w:val="clear" w:color="auto" w:fill="auto"/>
            <w:vAlign w:val="center"/>
            <w:hideMark/>
          </w:tcPr>
          <w:p w14:paraId="375FC041"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占</w:t>
            </w:r>
            <w:r w:rsidRPr="001258C2">
              <w:rPr>
                <w:color w:val="000000"/>
                <w:kern w:val="0"/>
                <w:sz w:val="20"/>
                <w:szCs w:val="20"/>
              </w:rPr>
              <w:t xml:space="preserve">  </w:t>
            </w:r>
            <w:r w:rsidRPr="001258C2">
              <w:rPr>
                <w:rFonts w:ascii="仿宋_GB2312" w:hAnsi="等线" w:cs="宋体"/>
                <w:color w:val="000000"/>
                <w:kern w:val="0"/>
                <w:sz w:val="20"/>
                <w:szCs w:val="20"/>
              </w:rPr>
              <w:t>用</w:t>
            </w:r>
          </w:p>
        </w:tc>
        <w:tc>
          <w:tcPr>
            <w:tcW w:w="1840" w:type="dxa"/>
            <w:gridSpan w:val="2"/>
            <w:tcBorders>
              <w:top w:val="nil"/>
              <w:left w:val="nil"/>
              <w:bottom w:val="single" w:sz="4" w:space="0" w:color="auto"/>
              <w:right w:val="single" w:sz="4" w:space="0" w:color="auto"/>
            </w:tcBorders>
            <w:shd w:val="clear" w:color="auto" w:fill="auto"/>
            <w:vAlign w:val="center"/>
            <w:hideMark/>
          </w:tcPr>
          <w:p w14:paraId="6F5F61F1"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393D3CB5"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7D4EC3CB"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r>
      <w:tr w:rsidR="00D51FDB" w:rsidRPr="001258C2" w14:paraId="10E4614B" w14:textId="77777777" w:rsidTr="00731B86">
        <w:trPr>
          <w:gridAfter w:val="1"/>
          <w:wAfter w:w="14" w:type="dxa"/>
          <w:trHeight w:hRule="exact" w:val="397"/>
        </w:trPr>
        <w:tc>
          <w:tcPr>
            <w:tcW w:w="4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5CFBFD" w14:textId="77777777" w:rsidR="00EE10EE" w:rsidRPr="001258C2" w:rsidRDefault="00EE10EE" w:rsidP="00B13B0A">
            <w:pPr>
              <w:widowControl/>
              <w:spacing w:line="240" w:lineRule="auto"/>
              <w:ind w:firstLineChars="0" w:firstLine="0"/>
              <w:jc w:val="center"/>
              <w:rPr>
                <w:rFonts w:ascii="仿宋_GB2312" w:hAnsi="等线" w:cs="宋体" w:hint="eastAsia"/>
                <w:color w:val="000000"/>
                <w:kern w:val="0"/>
                <w:sz w:val="20"/>
                <w:szCs w:val="20"/>
              </w:rPr>
            </w:pPr>
            <w:r w:rsidRPr="001258C2">
              <w:rPr>
                <w:rFonts w:ascii="仿宋_GB2312" w:hAnsi="等线" w:cs="宋体"/>
                <w:color w:val="000000"/>
                <w:kern w:val="0"/>
                <w:sz w:val="20"/>
                <w:szCs w:val="20"/>
              </w:rPr>
              <w:t>合</w:t>
            </w:r>
            <w:r w:rsidRPr="001258C2">
              <w:rPr>
                <w:color w:val="000000"/>
                <w:kern w:val="0"/>
                <w:sz w:val="20"/>
                <w:szCs w:val="20"/>
              </w:rPr>
              <w:t xml:space="preserve">  </w:t>
            </w:r>
            <w:r w:rsidRPr="001258C2">
              <w:rPr>
                <w:rFonts w:ascii="仿宋_GB2312" w:hAnsi="等线" w:cs="宋体"/>
                <w:color w:val="000000"/>
                <w:kern w:val="0"/>
                <w:sz w:val="20"/>
                <w:szCs w:val="20"/>
              </w:rPr>
              <w:t>计</w:t>
            </w:r>
          </w:p>
        </w:tc>
        <w:tc>
          <w:tcPr>
            <w:tcW w:w="1840" w:type="dxa"/>
            <w:gridSpan w:val="2"/>
            <w:tcBorders>
              <w:top w:val="nil"/>
              <w:left w:val="nil"/>
              <w:bottom w:val="single" w:sz="4" w:space="0" w:color="auto"/>
              <w:right w:val="single" w:sz="4" w:space="0" w:color="auto"/>
            </w:tcBorders>
            <w:shd w:val="clear" w:color="auto" w:fill="auto"/>
            <w:vAlign w:val="center"/>
            <w:hideMark/>
          </w:tcPr>
          <w:p w14:paraId="003C1273"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1B9C6ADF"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 xml:space="preserve">　</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5ABC9D1E" w14:textId="77777777" w:rsidR="00EE10EE" w:rsidRPr="001258C2" w:rsidRDefault="00EE10EE" w:rsidP="00B13B0A">
            <w:pPr>
              <w:widowControl/>
              <w:spacing w:line="240" w:lineRule="auto"/>
              <w:ind w:firstLineChars="0" w:firstLine="0"/>
              <w:jc w:val="center"/>
              <w:rPr>
                <w:rFonts w:eastAsia="等线"/>
                <w:color w:val="000000"/>
                <w:kern w:val="0"/>
                <w:sz w:val="20"/>
                <w:szCs w:val="20"/>
              </w:rPr>
            </w:pPr>
            <w:r w:rsidRPr="001258C2">
              <w:rPr>
                <w:rFonts w:eastAsia="等线"/>
                <w:color w:val="000000"/>
                <w:kern w:val="0"/>
                <w:sz w:val="20"/>
                <w:szCs w:val="20"/>
              </w:rPr>
              <w:t>6.9452</w:t>
            </w:r>
          </w:p>
        </w:tc>
      </w:tr>
      <w:tr w:rsidR="00D51FDB" w14:paraId="71A1AB9C" w14:textId="77777777" w:rsidTr="00731B86">
        <w:trPr>
          <w:gridAfter w:val="1"/>
          <w:wAfter w:w="14" w:type="dxa"/>
          <w:trHeight w:hRule="exact" w:val="397"/>
        </w:trPr>
        <w:tc>
          <w:tcPr>
            <w:tcW w:w="4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75221C" w14:textId="77777777" w:rsidR="00D51FDB" w:rsidRPr="00D51FDB" w:rsidRDefault="00D51FDB" w:rsidP="00B13B0A">
            <w:pPr>
              <w:widowControl/>
              <w:spacing w:line="240" w:lineRule="auto"/>
              <w:ind w:firstLineChars="0" w:firstLine="0"/>
              <w:jc w:val="center"/>
              <w:rPr>
                <w:rFonts w:ascii="仿宋_GB2312" w:hAnsi="等线" w:cs="宋体" w:hint="eastAsia"/>
                <w:color w:val="000000"/>
                <w:kern w:val="0"/>
                <w:sz w:val="20"/>
                <w:szCs w:val="20"/>
              </w:rPr>
            </w:pPr>
            <w:r w:rsidRPr="00D51FDB">
              <w:rPr>
                <w:rFonts w:ascii="仿宋_GB2312" w:hAnsi="等线" w:cs="宋体"/>
                <w:color w:val="000000"/>
                <w:kern w:val="0"/>
                <w:sz w:val="20"/>
                <w:szCs w:val="20"/>
              </w:rPr>
              <w:t>复垦土地面积</w:t>
            </w:r>
          </w:p>
        </w:tc>
        <w:tc>
          <w:tcPr>
            <w:tcW w:w="1840" w:type="dxa"/>
            <w:gridSpan w:val="2"/>
            <w:tcBorders>
              <w:top w:val="nil"/>
              <w:left w:val="nil"/>
              <w:bottom w:val="single" w:sz="4" w:space="0" w:color="auto"/>
              <w:right w:val="single" w:sz="4" w:space="0" w:color="auto"/>
            </w:tcBorders>
            <w:shd w:val="clear" w:color="auto" w:fill="auto"/>
            <w:vAlign w:val="center"/>
            <w:hideMark/>
          </w:tcPr>
          <w:p w14:paraId="3CAA57ED" w14:textId="77777777" w:rsidR="00D51FDB" w:rsidRPr="00D51FDB" w:rsidRDefault="00D51FDB" w:rsidP="00B13B0A">
            <w:pPr>
              <w:widowControl/>
              <w:spacing w:line="240" w:lineRule="auto"/>
              <w:ind w:firstLineChars="0" w:firstLine="0"/>
              <w:jc w:val="center"/>
              <w:rPr>
                <w:rFonts w:eastAsia="等线"/>
                <w:color w:val="000000"/>
                <w:kern w:val="0"/>
                <w:sz w:val="20"/>
                <w:szCs w:val="20"/>
              </w:rPr>
            </w:pPr>
            <w:r w:rsidRPr="00D51FDB">
              <w:rPr>
                <w:rFonts w:eastAsia="等线"/>
                <w:color w:val="000000"/>
                <w:kern w:val="0"/>
                <w:sz w:val="20"/>
                <w:szCs w:val="20"/>
              </w:rPr>
              <w:t>一级地类</w:t>
            </w:r>
          </w:p>
        </w:tc>
        <w:tc>
          <w:tcPr>
            <w:tcW w:w="1922" w:type="dxa"/>
            <w:gridSpan w:val="2"/>
            <w:tcBorders>
              <w:top w:val="single" w:sz="4" w:space="0" w:color="auto"/>
              <w:left w:val="nil"/>
              <w:bottom w:val="single" w:sz="4" w:space="0" w:color="auto"/>
              <w:right w:val="single" w:sz="4" w:space="0" w:color="auto"/>
            </w:tcBorders>
            <w:shd w:val="clear" w:color="auto" w:fill="auto"/>
            <w:vAlign w:val="center"/>
            <w:hideMark/>
          </w:tcPr>
          <w:p w14:paraId="6DFBEB13" w14:textId="77777777" w:rsidR="00D51FDB" w:rsidRPr="00D51FDB" w:rsidRDefault="00D51FDB" w:rsidP="00B13B0A">
            <w:pPr>
              <w:widowControl/>
              <w:spacing w:line="240" w:lineRule="auto"/>
              <w:ind w:firstLineChars="0" w:firstLine="0"/>
              <w:jc w:val="center"/>
              <w:rPr>
                <w:rFonts w:eastAsia="等线"/>
                <w:color w:val="000000"/>
                <w:kern w:val="0"/>
                <w:sz w:val="20"/>
                <w:szCs w:val="20"/>
              </w:rPr>
            </w:pPr>
            <w:r w:rsidRPr="00D51FDB">
              <w:rPr>
                <w:rFonts w:eastAsia="等线"/>
                <w:color w:val="000000"/>
                <w:kern w:val="0"/>
                <w:sz w:val="20"/>
                <w:szCs w:val="20"/>
              </w:rPr>
              <w:t>二级地类</w:t>
            </w:r>
          </w:p>
        </w:tc>
        <w:tc>
          <w:tcPr>
            <w:tcW w:w="1663" w:type="dxa"/>
            <w:gridSpan w:val="3"/>
            <w:tcBorders>
              <w:top w:val="single" w:sz="4" w:space="0" w:color="auto"/>
              <w:left w:val="nil"/>
              <w:bottom w:val="single" w:sz="4" w:space="0" w:color="auto"/>
              <w:right w:val="single" w:sz="4" w:space="0" w:color="auto"/>
            </w:tcBorders>
            <w:shd w:val="clear" w:color="auto" w:fill="auto"/>
            <w:vAlign w:val="center"/>
            <w:hideMark/>
          </w:tcPr>
          <w:p w14:paraId="747618C8" w14:textId="77777777" w:rsidR="00D51FDB" w:rsidRPr="00D51FDB" w:rsidRDefault="00D51FDB" w:rsidP="00B13B0A">
            <w:pPr>
              <w:widowControl/>
              <w:spacing w:line="240" w:lineRule="auto"/>
              <w:ind w:firstLineChars="0" w:firstLine="0"/>
              <w:jc w:val="center"/>
              <w:rPr>
                <w:rFonts w:eastAsia="等线"/>
                <w:color w:val="000000"/>
                <w:kern w:val="0"/>
                <w:sz w:val="20"/>
                <w:szCs w:val="20"/>
              </w:rPr>
            </w:pPr>
            <w:r w:rsidRPr="00D51FDB">
              <w:rPr>
                <w:rFonts w:eastAsia="等线"/>
                <w:color w:val="000000"/>
                <w:kern w:val="0"/>
                <w:sz w:val="20"/>
                <w:szCs w:val="20"/>
              </w:rPr>
              <w:t>面积（</w:t>
            </w:r>
            <w:r w:rsidRPr="00D51FDB">
              <w:rPr>
                <w:rFonts w:eastAsia="等线"/>
                <w:color w:val="000000"/>
                <w:kern w:val="0"/>
                <w:sz w:val="20"/>
                <w:szCs w:val="20"/>
              </w:rPr>
              <w:t>hm²</w:t>
            </w:r>
            <w:r w:rsidRPr="00D51FDB">
              <w:rPr>
                <w:rFonts w:eastAsia="等线"/>
                <w:color w:val="000000"/>
                <w:kern w:val="0"/>
                <w:sz w:val="20"/>
                <w:szCs w:val="20"/>
              </w:rPr>
              <w:t>）</w:t>
            </w:r>
          </w:p>
        </w:tc>
      </w:tr>
      <w:tr w:rsidR="00D51FDB" w14:paraId="7DF97D10"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restart"/>
            <w:vAlign w:val="center"/>
          </w:tcPr>
          <w:p w14:paraId="624182B8" w14:textId="77777777" w:rsidR="00D51FDB" w:rsidRDefault="00D51FDB" w:rsidP="00B13B0A">
            <w:pPr>
              <w:widowControl/>
              <w:spacing w:line="240" w:lineRule="auto"/>
              <w:ind w:firstLineChars="0" w:firstLine="0"/>
              <w:jc w:val="center"/>
              <w:rPr>
                <w:kern w:val="0"/>
                <w:sz w:val="21"/>
                <w:szCs w:val="21"/>
              </w:rPr>
            </w:pPr>
            <w:r>
              <w:rPr>
                <w:kern w:val="0"/>
                <w:sz w:val="21"/>
                <w:szCs w:val="21"/>
              </w:rPr>
              <w:t>复垦土地面积</w:t>
            </w:r>
          </w:p>
        </w:tc>
        <w:tc>
          <w:tcPr>
            <w:tcW w:w="3157" w:type="dxa"/>
            <w:gridSpan w:val="4"/>
            <w:vAlign w:val="center"/>
          </w:tcPr>
          <w:p w14:paraId="0640C136" w14:textId="77777777" w:rsidR="00D51FDB" w:rsidRDefault="00D51FDB" w:rsidP="00B13B0A">
            <w:pPr>
              <w:widowControl/>
              <w:spacing w:line="240" w:lineRule="auto"/>
              <w:ind w:firstLineChars="0" w:firstLine="0"/>
              <w:jc w:val="center"/>
              <w:rPr>
                <w:kern w:val="0"/>
                <w:sz w:val="21"/>
                <w:szCs w:val="21"/>
              </w:rPr>
            </w:pPr>
          </w:p>
        </w:tc>
        <w:tc>
          <w:tcPr>
            <w:tcW w:w="1840" w:type="dxa"/>
            <w:gridSpan w:val="2"/>
            <w:vAlign w:val="center"/>
          </w:tcPr>
          <w:p w14:paraId="7D40EB76" w14:textId="77777777" w:rsidR="00D51FDB" w:rsidRDefault="00D51FDB" w:rsidP="00B13B0A">
            <w:pPr>
              <w:widowControl/>
              <w:spacing w:line="240" w:lineRule="auto"/>
              <w:ind w:firstLineChars="0" w:firstLine="0"/>
              <w:jc w:val="center"/>
              <w:rPr>
                <w:kern w:val="0"/>
                <w:sz w:val="21"/>
                <w:szCs w:val="21"/>
              </w:rPr>
            </w:pPr>
          </w:p>
        </w:tc>
        <w:tc>
          <w:tcPr>
            <w:tcW w:w="1922" w:type="dxa"/>
            <w:gridSpan w:val="2"/>
            <w:vAlign w:val="center"/>
          </w:tcPr>
          <w:p w14:paraId="3E960C92" w14:textId="77777777" w:rsidR="00D51FDB" w:rsidRDefault="00D51FDB" w:rsidP="00B13B0A">
            <w:pPr>
              <w:widowControl/>
              <w:spacing w:line="240" w:lineRule="auto"/>
              <w:ind w:firstLineChars="0" w:firstLine="0"/>
              <w:jc w:val="center"/>
              <w:rPr>
                <w:kern w:val="0"/>
                <w:sz w:val="21"/>
                <w:szCs w:val="21"/>
              </w:rPr>
            </w:pPr>
            <w:r>
              <w:rPr>
                <w:kern w:val="0"/>
                <w:sz w:val="21"/>
                <w:szCs w:val="21"/>
              </w:rPr>
              <w:t>已复垦</w:t>
            </w:r>
          </w:p>
        </w:tc>
        <w:tc>
          <w:tcPr>
            <w:tcW w:w="1663" w:type="dxa"/>
            <w:gridSpan w:val="3"/>
            <w:vAlign w:val="center"/>
          </w:tcPr>
          <w:p w14:paraId="1D6D1CE0" w14:textId="77777777" w:rsidR="00D51FDB" w:rsidRDefault="00D51FDB" w:rsidP="00B13B0A">
            <w:pPr>
              <w:widowControl/>
              <w:spacing w:line="240" w:lineRule="auto"/>
              <w:ind w:firstLineChars="0" w:firstLine="0"/>
              <w:jc w:val="center"/>
              <w:rPr>
                <w:kern w:val="0"/>
                <w:sz w:val="21"/>
                <w:szCs w:val="21"/>
              </w:rPr>
            </w:pPr>
            <w:r>
              <w:rPr>
                <w:kern w:val="0"/>
                <w:sz w:val="21"/>
                <w:szCs w:val="21"/>
              </w:rPr>
              <w:t>拟复垦</w:t>
            </w:r>
          </w:p>
        </w:tc>
      </w:tr>
      <w:tr w:rsidR="00D51FDB" w:rsidRPr="001258C2" w14:paraId="1555BEBF"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673FB7C9" w14:textId="77777777" w:rsidR="00D51FDB" w:rsidRDefault="00D51FDB" w:rsidP="00B13B0A">
            <w:pPr>
              <w:widowControl/>
              <w:spacing w:line="240" w:lineRule="auto"/>
              <w:ind w:firstLineChars="0" w:firstLine="0"/>
              <w:jc w:val="center"/>
              <w:rPr>
                <w:kern w:val="0"/>
                <w:sz w:val="21"/>
                <w:szCs w:val="21"/>
              </w:rPr>
            </w:pPr>
          </w:p>
        </w:tc>
        <w:tc>
          <w:tcPr>
            <w:tcW w:w="3157" w:type="dxa"/>
            <w:gridSpan w:val="4"/>
            <w:vMerge w:val="restart"/>
            <w:vAlign w:val="center"/>
          </w:tcPr>
          <w:p w14:paraId="127A864B" w14:textId="77777777" w:rsidR="00D51FDB" w:rsidRDefault="00D51FDB" w:rsidP="00B13B0A">
            <w:pPr>
              <w:widowControl/>
              <w:spacing w:line="240" w:lineRule="auto"/>
              <w:ind w:firstLineChars="0" w:firstLine="0"/>
              <w:jc w:val="center"/>
              <w:rPr>
                <w:sz w:val="21"/>
                <w:szCs w:val="21"/>
              </w:rPr>
            </w:pPr>
            <w:r>
              <w:rPr>
                <w:sz w:val="21"/>
                <w:szCs w:val="21"/>
              </w:rPr>
              <w:t>耕地（</w:t>
            </w:r>
            <w:r>
              <w:rPr>
                <w:sz w:val="21"/>
                <w:szCs w:val="21"/>
              </w:rPr>
              <w:t>01</w:t>
            </w:r>
            <w:r>
              <w:rPr>
                <w:sz w:val="21"/>
                <w:szCs w:val="21"/>
              </w:rPr>
              <w:t>）</w:t>
            </w:r>
          </w:p>
        </w:tc>
        <w:tc>
          <w:tcPr>
            <w:tcW w:w="1840" w:type="dxa"/>
            <w:gridSpan w:val="2"/>
            <w:vAlign w:val="center"/>
          </w:tcPr>
          <w:p w14:paraId="017EB0C9" w14:textId="77777777" w:rsidR="00D51FDB" w:rsidRDefault="00D51FDB" w:rsidP="00B13B0A">
            <w:pPr>
              <w:widowControl/>
              <w:spacing w:line="240" w:lineRule="auto"/>
              <w:ind w:firstLineChars="0" w:firstLine="0"/>
              <w:jc w:val="center"/>
              <w:rPr>
                <w:sz w:val="21"/>
                <w:szCs w:val="21"/>
              </w:rPr>
            </w:pPr>
            <w:r>
              <w:rPr>
                <w:sz w:val="21"/>
                <w:szCs w:val="21"/>
              </w:rPr>
              <w:t>水田</w:t>
            </w:r>
          </w:p>
        </w:tc>
        <w:tc>
          <w:tcPr>
            <w:tcW w:w="1922" w:type="dxa"/>
            <w:gridSpan w:val="2"/>
            <w:vAlign w:val="center"/>
          </w:tcPr>
          <w:p w14:paraId="7450B1B5"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tcPr>
          <w:p w14:paraId="56BE70C7" w14:textId="77777777" w:rsidR="00D51FDB" w:rsidRDefault="00D51FDB" w:rsidP="00B13B0A">
            <w:pPr>
              <w:widowControl/>
              <w:spacing w:line="240" w:lineRule="auto"/>
              <w:ind w:firstLineChars="0" w:firstLine="0"/>
              <w:jc w:val="center"/>
              <w:rPr>
                <w:kern w:val="0"/>
                <w:sz w:val="21"/>
                <w:szCs w:val="21"/>
              </w:rPr>
            </w:pPr>
            <w:r>
              <w:rPr>
                <w:kern w:val="0"/>
                <w:sz w:val="21"/>
                <w:szCs w:val="21"/>
              </w:rPr>
              <w:t>0.3370</w:t>
            </w:r>
          </w:p>
          <w:p w14:paraId="62F9699E" w14:textId="77777777" w:rsidR="00D51FDB" w:rsidRPr="001258C2" w:rsidRDefault="00D51FDB" w:rsidP="00B13B0A">
            <w:pPr>
              <w:pStyle w:val="3"/>
              <w:ind w:firstLine="643"/>
            </w:pPr>
          </w:p>
        </w:tc>
      </w:tr>
      <w:tr w:rsidR="00D51FDB" w14:paraId="241F3A3F"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158371E4" w14:textId="77777777" w:rsidR="00D51FDB" w:rsidRDefault="00D51FDB" w:rsidP="00B13B0A">
            <w:pPr>
              <w:widowControl/>
              <w:spacing w:line="240" w:lineRule="auto"/>
              <w:ind w:firstLineChars="0" w:firstLine="0"/>
              <w:jc w:val="center"/>
              <w:rPr>
                <w:kern w:val="0"/>
                <w:sz w:val="21"/>
                <w:szCs w:val="21"/>
              </w:rPr>
            </w:pPr>
          </w:p>
        </w:tc>
        <w:tc>
          <w:tcPr>
            <w:tcW w:w="3157" w:type="dxa"/>
            <w:gridSpan w:val="4"/>
            <w:vMerge/>
            <w:vAlign w:val="center"/>
          </w:tcPr>
          <w:p w14:paraId="6EB4FCC2" w14:textId="77777777" w:rsidR="00D51FDB" w:rsidRDefault="00D51FDB" w:rsidP="00B13B0A">
            <w:pPr>
              <w:widowControl/>
              <w:spacing w:line="240" w:lineRule="auto"/>
              <w:ind w:firstLineChars="0" w:firstLine="0"/>
              <w:jc w:val="center"/>
              <w:rPr>
                <w:sz w:val="21"/>
                <w:szCs w:val="21"/>
              </w:rPr>
            </w:pPr>
          </w:p>
        </w:tc>
        <w:tc>
          <w:tcPr>
            <w:tcW w:w="1840" w:type="dxa"/>
            <w:gridSpan w:val="2"/>
            <w:vAlign w:val="center"/>
          </w:tcPr>
          <w:p w14:paraId="3051A2E0" w14:textId="77777777" w:rsidR="00D51FDB" w:rsidRDefault="00D51FDB" w:rsidP="00B13B0A">
            <w:pPr>
              <w:widowControl/>
              <w:spacing w:line="240" w:lineRule="auto"/>
              <w:ind w:firstLineChars="0" w:firstLine="0"/>
              <w:jc w:val="center"/>
              <w:rPr>
                <w:sz w:val="21"/>
                <w:szCs w:val="21"/>
              </w:rPr>
            </w:pPr>
            <w:r>
              <w:rPr>
                <w:sz w:val="21"/>
                <w:szCs w:val="21"/>
              </w:rPr>
              <w:t>旱地</w:t>
            </w:r>
          </w:p>
        </w:tc>
        <w:tc>
          <w:tcPr>
            <w:tcW w:w="1922" w:type="dxa"/>
            <w:gridSpan w:val="2"/>
            <w:vAlign w:val="center"/>
          </w:tcPr>
          <w:p w14:paraId="46E243B7"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tcPr>
          <w:p w14:paraId="714CA33C" w14:textId="77777777" w:rsidR="00D51FDB" w:rsidRDefault="00D51FDB" w:rsidP="00B13B0A">
            <w:pPr>
              <w:widowControl/>
              <w:spacing w:line="240" w:lineRule="auto"/>
              <w:ind w:firstLineChars="0" w:firstLine="0"/>
              <w:jc w:val="center"/>
              <w:rPr>
                <w:kern w:val="0"/>
                <w:sz w:val="21"/>
                <w:szCs w:val="21"/>
              </w:rPr>
            </w:pPr>
            <w:r>
              <w:rPr>
                <w:kern w:val="0"/>
                <w:sz w:val="21"/>
                <w:szCs w:val="21"/>
              </w:rPr>
              <w:t>0.6384</w:t>
            </w:r>
          </w:p>
        </w:tc>
      </w:tr>
      <w:tr w:rsidR="00D51FDB" w14:paraId="754B4CB9"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5D0A49B1" w14:textId="77777777" w:rsidR="00D51FDB" w:rsidRDefault="00D51FDB" w:rsidP="00B13B0A">
            <w:pPr>
              <w:widowControl/>
              <w:spacing w:line="240" w:lineRule="auto"/>
              <w:ind w:firstLineChars="0" w:firstLine="0"/>
              <w:jc w:val="center"/>
              <w:rPr>
                <w:kern w:val="0"/>
                <w:sz w:val="21"/>
                <w:szCs w:val="21"/>
              </w:rPr>
            </w:pPr>
          </w:p>
        </w:tc>
        <w:tc>
          <w:tcPr>
            <w:tcW w:w="3157" w:type="dxa"/>
            <w:gridSpan w:val="4"/>
            <w:vAlign w:val="center"/>
          </w:tcPr>
          <w:p w14:paraId="6EB9FE17" w14:textId="77777777" w:rsidR="00D51FDB" w:rsidRDefault="00D51FDB" w:rsidP="00B13B0A">
            <w:pPr>
              <w:widowControl/>
              <w:spacing w:line="240" w:lineRule="auto"/>
              <w:ind w:firstLineChars="0" w:firstLine="0"/>
              <w:jc w:val="center"/>
              <w:rPr>
                <w:kern w:val="0"/>
                <w:sz w:val="21"/>
                <w:szCs w:val="21"/>
              </w:rPr>
            </w:pPr>
            <w:r>
              <w:rPr>
                <w:sz w:val="21"/>
                <w:szCs w:val="21"/>
              </w:rPr>
              <w:t>园地（</w:t>
            </w:r>
            <w:r>
              <w:rPr>
                <w:sz w:val="21"/>
                <w:szCs w:val="21"/>
              </w:rPr>
              <w:t>02</w:t>
            </w:r>
            <w:r>
              <w:rPr>
                <w:sz w:val="21"/>
                <w:szCs w:val="21"/>
              </w:rPr>
              <w:t>）</w:t>
            </w:r>
          </w:p>
        </w:tc>
        <w:tc>
          <w:tcPr>
            <w:tcW w:w="1840" w:type="dxa"/>
            <w:gridSpan w:val="2"/>
            <w:vAlign w:val="center"/>
          </w:tcPr>
          <w:p w14:paraId="70559CAF" w14:textId="77777777" w:rsidR="00D51FDB" w:rsidRDefault="00D51FDB" w:rsidP="00B13B0A">
            <w:pPr>
              <w:widowControl/>
              <w:spacing w:line="240" w:lineRule="auto"/>
              <w:ind w:firstLineChars="0" w:firstLine="0"/>
              <w:jc w:val="center"/>
              <w:rPr>
                <w:kern w:val="0"/>
                <w:sz w:val="21"/>
                <w:szCs w:val="21"/>
              </w:rPr>
            </w:pPr>
            <w:r>
              <w:rPr>
                <w:sz w:val="21"/>
                <w:szCs w:val="21"/>
              </w:rPr>
              <w:t>果园（</w:t>
            </w:r>
            <w:r>
              <w:rPr>
                <w:sz w:val="21"/>
                <w:szCs w:val="21"/>
              </w:rPr>
              <w:t>0201</w:t>
            </w:r>
            <w:r>
              <w:rPr>
                <w:sz w:val="21"/>
                <w:szCs w:val="21"/>
              </w:rPr>
              <w:t>）</w:t>
            </w:r>
          </w:p>
        </w:tc>
        <w:tc>
          <w:tcPr>
            <w:tcW w:w="1922" w:type="dxa"/>
            <w:gridSpan w:val="2"/>
            <w:vAlign w:val="center"/>
          </w:tcPr>
          <w:p w14:paraId="1F68C7CF"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tcPr>
          <w:p w14:paraId="11C608C6" w14:textId="77777777" w:rsidR="00D51FDB" w:rsidRDefault="00D51FDB" w:rsidP="00B13B0A">
            <w:pPr>
              <w:widowControl/>
              <w:spacing w:line="240" w:lineRule="auto"/>
              <w:ind w:firstLineChars="0" w:firstLine="0"/>
              <w:jc w:val="center"/>
              <w:rPr>
                <w:kern w:val="0"/>
                <w:sz w:val="21"/>
                <w:szCs w:val="21"/>
              </w:rPr>
            </w:pPr>
            <w:r>
              <w:rPr>
                <w:kern w:val="0"/>
                <w:sz w:val="21"/>
                <w:szCs w:val="21"/>
              </w:rPr>
              <w:t>0.0629</w:t>
            </w:r>
          </w:p>
        </w:tc>
      </w:tr>
      <w:tr w:rsidR="00D51FDB" w14:paraId="6C9BA3BC"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64CB4945" w14:textId="77777777" w:rsidR="00D51FDB" w:rsidRDefault="00D51FDB" w:rsidP="00B13B0A">
            <w:pPr>
              <w:widowControl/>
              <w:spacing w:line="240" w:lineRule="auto"/>
              <w:ind w:firstLineChars="0" w:firstLine="0"/>
              <w:jc w:val="center"/>
              <w:rPr>
                <w:kern w:val="0"/>
                <w:sz w:val="21"/>
                <w:szCs w:val="21"/>
              </w:rPr>
            </w:pPr>
          </w:p>
        </w:tc>
        <w:tc>
          <w:tcPr>
            <w:tcW w:w="3157" w:type="dxa"/>
            <w:gridSpan w:val="4"/>
            <w:vMerge w:val="restart"/>
            <w:vAlign w:val="center"/>
          </w:tcPr>
          <w:p w14:paraId="65C6C3D7" w14:textId="77777777" w:rsidR="00D51FDB" w:rsidRDefault="00D51FDB" w:rsidP="00B13B0A">
            <w:pPr>
              <w:widowControl/>
              <w:spacing w:line="240" w:lineRule="auto"/>
              <w:ind w:firstLineChars="0" w:firstLine="0"/>
              <w:jc w:val="center"/>
              <w:rPr>
                <w:sz w:val="21"/>
                <w:szCs w:val="21"/>
              </w:rPr>
            </w:pPr>
            <w:r>
              <w:rPr>
                <w:sz w:val="21"/>
                <w:szCs w:val="21"/>
              </w:rPr>
              <w:t>林地（</w:t>
            </w:r>
            <w:r>
              <w:rPr>
                <w:sz w:val="21"/>
                <w:szCs w:val="21"/>
              </w:rPr>
              <w:t>03</w:t>
            </w:r>
            <w:r>
              <w:rPr>
                <w:sz w:val="21"/>
                <w:szCs w:val="21"/>
              </w:rPr>
              <w:t>）</w:t>
            </w:r>
          </w:p>
        </w:tc>
        <w:tc>
          <w:tcPr>
            <w:tcW w:w="1840" w:type="dxa"/>
            <w:gridSpan w:val="2"/>
            <w:vAlign w:val="center"/>
          </w:tcPr>
          <w:p w14:paraId="1553FEE7" w14:textId="77777777" w:rsidR="00D51FDB" w:rsidRDefault="00D51FDB" w:rsidP="00B13B0A">
            <w:pPr>
              <w:widowControl/>
              <w:spacing w:line="240" w:lineRule="auto"/>
              <w:ind w:firstLineChars="0" w:firstLine="0"/>
              <w:jc w:val="center"/>
              <w:rPr>
                <w:sz w:val="21"/>
                <w:szCs w:val="21"/>
              </w:rPr>
            </w:pPr>
            <w:r>
              <w:rPr>
                <w:sz w:val="21"/>
                <w:szCs w:val="21"/>
              </w:rPr>
              <w:t>乔木林地（</w:t>
            </w:r>
            <w:r>
              <w:rPr>
                <w:sz w:val="21"/>
                <w:szCs w:val="21"/>
              </w:rPr>
              <w:t>0301</w:t>
            </w:r>
            <w:r>
              <w:rPr>
                <w:sz w:val="21"/>
                <w:szCs w:val="21"/>
              </w:rPr>
              <w:t>）</w:t>
            </w:r>
          </w:p>
        </w:tc>
        <w:tc>
          <w:tcPr>
            <w:tcW w:w="1922" w:type="dxa"/>
            <w:gridSpan w:val="2"/>
            <w:vAlign w:val="center"/>
          </w:tcPr>
          <w:p w14:paraId="526697B1"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tcPr>
          <w:p w14:paraId="44D64ED9" w14:textId="77777777" w:rsidR="00D51FDB" w:rsidRDefault="00D51FDB" w:rsidP="00B13B0A">
            <w:pPr>
              <w:widowControl/>
              <w:spacing w:line="240" w:lineRule="auto"/>
              <w:ind w:firstLineChars="0" w:firstLine="0"/>
              <w:jc w:val="center"/>
              <w:rPr>
                <w:kern w:val="0"/>
                <w:sz w:val="21"/>
                <w:szCs w:val="21"/>
              </w:rPr>
            </w:pPr>
            <w:r>
              <w:rPr>
                <w:kern w:val="0"/>
                <w:sz w:val="21"/>
                <w:szCs w:val="21"/>
              </w:rPr>
              <w:t>0.2778</w:t>
            </w:r>
          </w:p>
        </w:tc>
      </w:tr>
      <w:tr w:rsidR="00D51FDB" w14:paraId="0EDDCA23"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29E55963" w14:textId="77777777" w:rsidR="00D51FDB" w:rsidRDefault="00D51FDB" w:rsidP="00B13B0A">
            <w:pPr>
              <w:widowControl/>
              <w:spacing w:line="240" w:lineRule="auto"/>
              <w:ind w:firstLineChars="0" w:firstLine="0"/>
              <w:jc w:val="center"/>
              <w:rPr>
                <w:kern w:val="0"/>
                <w:sz w:val="21"/>
                <w:szCs w:val="21"/>
              </w:rPr>
            </w:pPr>
          </w:p>
        </w:tc>
        <w:tc>
          <w:tcPr>
            <w:tcW w:w="3157" w:type="dxa"/>
            <w:gridSpan w:val="4"/>
            <w:vMerge/>
            <w:vAlign w:val="center"/>
          </w:tcPr>
          <w:p w14:paraId="5EA2E8A1" w14:textId="77777777" w:rsidR="00D51FDB" w:rsidRDefault="00D51FDB" w:rsidP="00B13B0A">
            <w:pPr>
              <w:widowControl/>
              <w:spacing w:line="240" w:lineRule="auto"/>
              <w:ind w:firstLineChars="0" w:firstLine="0"/>
              <w:jc w:val="center"/>
              <w:rPr>
                <w:sz w:val="21"/>
                <w:szCs w:val="21"/>
              </w:rPr>
            </w:pPr>
          </w:p>
        </w:tc>
        <w:tc>
          <w:tcPr>
            <w:tcW w:w="1840" w:type="dxa"/>
            <w:gridSpan w:val="2"/>
            <w:vAlign w:val="center"/>
          </w:tcPr>
          <w:p w14:paraId="2AC35523" w14:textId="77777777" w:rsidR="00D51FDB" w:rsidRDefault="00D51FDB" w:rsidP="00B13B0A">
            <w:pPr>
              <w:widowControl/>
              <w:spacing w:line="240" w:lineRule="auto"/>
              <w:ind w:firstLineChars="0" w:firstLine="0"/>
              <w:jc w:val="center"/>
              <w:rPr>
                <w:sz w:val="21"/>
                <w:szCs w:val="21"/>
              </w:rPr>
            </w:pPr>
            <w:r>
              <w:rPr>
                <w:kern w:val="0"/>
                <w:sz w:val="21"/>
                <w:szCs w:val="21"/>
              </w:rPr>
              <w:t>灌木林地（</w:t>
            </w:r>
            <w:r>
              <w:rPr>
                <w:kern w:val="0"/>
                <w:sz w:val="21"/>
                <w:szCs w:val="21"/>
              </w:rPr>
              <w:t>0305</w:t>
            </w:r>
            <w:r>
              <w:rPr>
                <w:kern w:val="0"/>
                <w:sz w:val="21"/>
                <w:szCs w:val="21"/>
              </w:rPr>
              <w:t>）</w:t>
            </w:r>
          </w:p>
        </w:tc>
        <w:tc>
          <w:tcPr>
            <w:tcW w:w="1922" w:type="dxa"/>
            <w:gridSpan w:val="2"/>
            <w:vAlign w:val="center"/>
          </w:tcPr>
          <w:p w14:paraId="22A5E1BB"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tcPr>
          <w:p w14:paraId="50D17762" w14:textId="77777777" w:rsidR="00D51FDB" w:rsidRDefault="00D51FDB" w:rsidP="00B13B0A">
            <w:pPr>
              <w:widowControl/>
              <w:spacing w:line="240" w:lineRule="auto"/>
              <w:ind w:firstLineChars="0" w:firstLine="0"/>
              <w:jc w:val="center"/>
              <w:rPr>
                <w:kern w:val="0"/>
                <w:sz w:val="21"/>
                <w:szCs w:val="21"/>
              </w:rPr>
            </w:pPr>
            <w:r>
              <w:rPr>
                <w:kern w:val="0"/>
                <w:sz w:val="21"/>
                <w:szCs w:val="21"/>
              </w:rPr>
              <w:t>4.3210</w:t>
            </w:r>
          </w:p>
        </w:tc>
      </w:tr>
      <w:tr w:rsidR="00D51FDB" w14:paraId="77416338"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6DA06AE4" w14:textId="77777777" w:rsidR="00D51FDB" w:rsidRDefault="00D51FDB" w:rsidP="00B13B0A">
            <w:pPr>
              <w:widowControl/>
              <w:spacing w:line="240" w:lineRule="auto"/>
              <w:ind w:firstLineChars="0" w:firstLine="0"/>
              <w:jc w:val="center"/>
              <w:rPr>
                <w:kern w:val="0"/>
                <w:sz w:val="21"/>
                <w:szCs w:val="21"/>
              </w:rPr>
            </w:pPr>
          </w:p>
        </w:tc>
        <w:tc>
          <w:tcPr>
            <w:tcW w:w="3157" w:type="dxa"/>
            <w:gridSpan w:val="4"/>
            <w:vAlign w:val="center"/>
          </w:tcPr>
          <w:p w14:paraId="3E31A64A" w14:textId="77777777" w:rsidR="00D51FDB" w:rsidRDefault="00D51FDB" w:rsidP="00B13B0A">
            <w:pPr>
              <w:widowControl/>
              <w:spacing w:line="240" w:lineRule="auto"/>
              <w:ind w:firstLineChars="0" w:firstLine="0"/>
              <w:jc w:val="center"/>
              <w:rPr>
                <w:sz w:val="21"/>
                <w:szCs w:val="21"/>
              </w:rPr>
            </w:pPr>
            <w:r>
              <w:rPr>
                <w:sz w:val="21"/>
                <w:szCs w:val="21"/>
              </w:rPr>
              <w:t>工矿用地（</w:t>
            </w:r>
            <w:r>
              <w:rPr>
                <w:sz w:val="21"/>
                <w:szCs w:val="21"/>
              </w:rPr>
              <w:t>06</w:t>
            </w:r>
            <w:r>
              <w:rPr>
                <w:sz w:val="21"/>
                <w:szCs w:val="21"/>
              </w:rPr>
              <w:t>）</w:t>
            </w:r>
          </w:p>
        </w:tc>
        <w:tc>
          <w:tcPr>
            <w:tcW w:w="1840" w:type="dxa"/>
            <w:gridSpan w:val="2"/>
            <w:vAlign w:val="center"/>
          </w:tcPr>
          <w:p w14:paraId="11C5294C" w14:textId="77777777" w:rsidR="00D51FDB" w:rsidRDefault="00D51FDB" w:rsidP="00B13B0A">
            <w:pPr>
              <w:widowControl/>
              <w:spacing w:line="240" w:lineRule="auto"/>
              <w:ind w:firstLineChars="0" w:firstLine="0"/>
              <w:jc w:val="center"/>
              <w:rPr>
                <w:sz w:val="21"/>
                <w:szCs w:val="21"/>
              </w:rPr>
            </w:pPr>
            <w:r>
              <w:rPr>
                <w:sz w:val="21"/>
                <w:szCs w:val="21"/>
              </w:rPr>
              <w:t>采矿用地（</w:t>
            </w:r>
            <w:r>
              <w:rPr>
                <w:sz w:val="21"/>
                <w:szCs w:val="21"/>
              </w:rPr>
              <w:t>0602</w:t>
            </w:r>
            <w:r>
              <w:rPr>
                <w:sz w:val="21"/>
                <w:szCs w:val="21"/>
              </w:rPr>
              <w:t>）</w:t>
            </w:r>
          </w:p>
        </w:tc>
        <w:tc>
          <w:tcPr>
            <w:tcW w:w="1922" w:type="dxa"/>
            <w:gridSpan w:val="2"/>
            <w:vAlign w:val="center"/>
          </w:tcPr>
          <w:p w14:paraId="53CDF5DD" w14:textId="77777777" w:rsidR="00D51FDB" w:rsidRDefault="00D51FDB" w:rsidP="00B13B0A">
            <w:pPr>
              <w:widowControl/>
              <w:spacing w:line="240" w:lineRule="auto"/>
              <w:ind w:firstLineChars="0" w:firstLine="0"/>
              <w:jc w:val="center"/>
              <w:rPr>
                <w:kern w:val="0"/>
                <w:sz w:val="21"/>
                <w:szCs w:val="21"/>
              </w:rPr>
            </w:pPr>
          </w:p>
        </w:tc>
        <w:tc>
          <w:tcPr>
            <w:tcW w:w="1663" w:type="dxa"/>
            <w:gridSpan w:val="3"/>
            <w:vAlign w:val="center"/>
          </w:tcPr>
          <w:p w14:paraId="1F5E1467" w14:textId="77777777" w:rsidR="00D51FDB" w:rsidRDefault="00D51FDB" w:rsidP="00B13B0A">
            <w:pPr>
              <w:widowControl/>
              <w:spacing w:line="240" w:lineRule="auto"/>
              <w:ind w:firstLineChars="0" w:firstLine="0"/>
              <w:jc w:val="center"/>
              <w:rPr>
                <w:kern w:val="0"/>
                <w:sz w:val="21"/>
                <w:szCs w:val="21"/>
              </w:rPr>
            </w:pPr>
            <w:r>
              <w:rPr>
                <w:kern w:val="0"/>
                <w:sz w:val="21"/>
                <w:szCs w:val="21"/>
              </w:rPr>
              <w:t>0.3781</w:t>
            </w:r>
          </w:p>
        </w:tc>
      </w:tr>
      <w:tr w:rsidR="00D51FDB" w14:paraId="5D713468"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22885734" w14:textId="77777777" w:rsidR="00D51FDB" w:rsidRDefault="00D51FDB" w:rsidP="00B13B0A">
            <w:pPr>
              <w:widowControl/>
              <w:spacing w:line="240" w:lineRule="auto"/>
              <w:ind w:firstLineChars="0" w:firstLine="0"/>
              <w:jc w:val="center"/>
              <w:rPr>
                <w:kern w:val="0"/>
                <w:sz w:val="21"/>
                <w:szCs w:val="21"/>
              </w:rPr>
            </w:pPr>
          </w:p>
        </w:tc>
        <w:tc>
          <w:tcPr>
            <w:tcW w:w="3157" w:type="dxa"/>
            <w:gridSpan w:val="4"/>
            <w:vAlign w:val="center"/>
          </w:tcPr>
          <w:p w14:paraId="6386231B" w14:textId="77777777" w:rsidR="00D51FDB" w:rsidRDefault="00D51FDB" w:rsidP="00B13B0A">
            <w:pPr>
              <w:widowControl/>
              <w:spacing w:line="240" w:lineRule="auto"/>
              <w:ind w:firstLineChars="0" w:firstLine="0"/>
              <w:jc w:val="center"/>
              <w:rPr>
                <w:sz w:val="21"/>
                <w:szCs w:val="21"/>
              </w:rPr>
            </w:pPr>
            <w:r>
              <w:rPr>
                <w:sz w:val="21"/>
                <w:szCs w:val="21"/>
              </w:rPr>
              <w:t>公共设施与服务用地（</w:t>
            </w:r>
            <w:r>
              <w:rPr>
                <w:sz w:val="21"/>
                <w:szCs w:val="21"/>
              </w:rPr>
              <w:t>08</w:t>
            </w:r>
            <w:r>
              <w:rPr>
                <w:sz w:val="21"/>
                <w:szCs w:val="21"/>
              </w:rPr>
              <w:t>）</w:t>
            </w:r>
          </w:p>
        </w:tc>
        <w:tc>
          <w:tcPr>
            <w:tcW w:w="1840" w:type="dxa"/>
            <w:gridSpan w:val="2"/>
            <w:vAlign w:val="center"/>
          </w:tcPr>
          <w:p w14:paraId="2BFDAC02" w14:textId="77777777" w:rsidR="00D51FDB" w:rsidRPr="00325917" w:rsidRDefault="00D51FDB" w:rsidP="00B13B0A">
            <w:pPr>
              <w:widowControl/>
              <w:spacing w:line="240" w:lineRule="auto"/>
              <w:ind w:firstLineChars="0" w:firstLine="0"/>
              <w:jc w:val="center"/>
              <w:rPr>
                <w:sz w:val="21"/>
                <w:szCs w:val="21"/>
              </w:rPr>
            </w:pPr>
            <w:r>
              <w:rPr>
                <w:sz w:val="21"/>
                <w:szCs w:val="21"/>
              </w:rPr>
              <w:t>公共设施用地（</w:t>
            </w:r>
            <w:r>
              <w:rPr>
                <w:sz w:val="21"/>
                <w:szCs w:val="21"/>
              </w:rPr>
              <w:t>0809</w:t>
            </w:r>
            <w:r>
              <w:rPr>
                <w:sz w:val="21"/>
                <w:szCs w:val="21"/>
              </w:rPr>
              <w:t>）</w:t>
            </w:r>
          </w:p>
        </w:tc>
        <w:tc>
          <w:tcPr>
            <w:tcW w:w="1922" w:type="dxa"/>
            <w:gridSpan w:val="2"/>
            <w:vAlign w:val="center"/>
          </w:tcPr>
          <w:p w14:paraId="3DBCA377" w14:textId="77777777" w:rsidR="00D51FDB" w:rsidRDefault="00D51FDB" w:rsidP="00B13B0A">
            <w:pPr>
              <w:widowControl/>
              <w:spacing w:line="240" w:lineRule="auto"/>
              <w:ind w:firstLineChars="0" w:firstLine="0"/>
              <w:jc w:val="center"/>
              <w:rPr>
                <w:kern w:val="0"/>
                <w:sz w:val="21"/>
                <w:szCs w:val="21"/>
              </w:rPr>
            </w:pPr>
          </w:p>
        </w:tc>
        <w:tc>
          <w:tcPr>
            <w:tcW w:w="1663" w:type="dxa"/>
            <w:gridSpan w:val="3"/>
            <w:vAlign w:val="center"/>
          </w:tcPr>
          <w:p w14:paraId="08D7E4CD" w14:textId="77777777" w:rsidR="00D51FDB" w:rsidRDefault="00D51FDB" w:rsidP="00B13B0A">
            <w:pPr>
              <w:widowControl/>
              <w:spacing w:line="240" w:lineRule="auto"/>
              <w:ind w:firstLineChars="0" w:firstLine="0"/>
              <w:jc w:val="center"/>
              <w:rPr>
                <w:kern w:val="0"/>
                <w:sz w:val="21"/>
                <w:szCs w:val="21"/>
              </w:rPr>
            </w:pPr>
            <w:r>
              <w:rPr>
                <w:kern w:val="0"/>
                <w:sz w:val="21"/>
                <w:szCs w:val="21"/>
              </w:rPr>
              <w:t>0.0251</w:t>
            </w:r>
          </w:p>
        </w:tc>
      </w:tr>
      <w:tr w:rsidR="00D51FDB" w14:paraId="7F27F2F8"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5AF472DD" w14:textId="77777777" w:rsidR="00D51FDB" w:rsidRDefault="00D51FDB" w:rsidP="00B13B0A">
            <w:pPr>
              <w:widowControl/>
              <w:spacing w:line="240" w:lineRule="auto"/>
              <w:ind w:firstLineChars="0" w:firstLine="0"/>
              <w:jc w:val="center"/>
              <w:rPr>
                <w:kern w:val="0"/>
                <w:sz w:val="21"/>
                <w:szCs w:val="21"/>
              </w:rPr>
            </w:pPr>
          </w:p>
        </w:tc>
        <w:tc>
          <w:tcPr>
            <w:tcW w:w="3157" w:type="dxa"/>
            <w:gridSpan w:val="4"/>
            <w:vAlign w:val="center"/>
          </w:tcPr>
          <w:p w14:paraId="6EE77681" w14:textId="77777777" w:rsidR="00D51FDB" w:rsidRDefault="00D51FDB" w:rsidP="00B13B0A">
            <w:pPr>
              <w:widowControl/>
              <w:spacing w:line="240" w:lineRule="auto"/>
              <w:ind w:firstLineChars="0" w:firstLine="0"/>
              <w:jc w:val="center"/>
              <w:rPr>
                <w:sz w:val="21"/>
                <w:szCs w:val="21"/>
              </w:rPr>
            </w:pPr>
            <w:r>
              <w:rPr>
                <w:sz w:val="21"/>
                <w:szCs w:val="21"/>
              </w:rPr>
              <w:t>交通运输用地（</w:t>
            </w:r>
            <w:r>
              <w:rPr>
                <w:sz w:val="21"/>
                <w:szCs w:val="21"/>
              </w:rPr>
              <w:t>10</w:t>
            </w:r>
            <w:r>
              <w:rPr>
                <w:sz w:val="21"/>
                <w:szCs w:val="21"/>
              </w:rPr>
              <w:t>）</w:t>
            </w:r>
          </w:p>
        </w:tc>
        <w:tc>
          <w:tcPr>
            <w:tcW w:w="1840" w:type="dxa"/>
            <w:gridSpan w:val="2"/>
            <w:vAlign w:val="center"/>
          </w:tcPr>
          <w:p w14:paraId="40BA141F" w14:textId="77777777" w:rsidR="00D51FDB" w:rsidRDefault="00D51FDB" w:rsidP="00B13B0A">
            <w:pPr>
              <w:widowControl/>
              <w:spacing w:line="240" w:lineRule="auto"/>
              <w:ind w:firstLineChars="0" w:firstLine="0"/>
              <w:jc w:val="center"/>
              <w:rPr>
                <w:sz w:val="21"/>
                <w:szCs w:val="21"/>
              </w:rPr>
            </w:pPr>
            <w:r>
              <w:rPr>
                <w:sz w:val="21"/>
                <w:szCs w:val="21"/>
              </w:rPr>
              <w:t>农村道路（</w:t>
            </w:r>
            <w:r>
              <w:rPr>
                <w:sz w:val="21"/>
                <w:szCs w:val="21"/>
              </w:rPr>
              <w:t>1006</w:t>
            </w:r>
            <w:r>
              <w:rPr>
                <w:sz w:val="21"/>
                <w:szCs w:val="21"/>
              </w:rPr>
              <w:t>）</w:t>
            </w:r>
          </w:p>
        </w:tc>
        <w:tc>
          <w:tcPr>
            <w:tcW w:w="1922" w:type="dxa"/>
            <w:gridSpan w:val="2"/>
            <w:vAlign w:val="center"/>
          </w:tcPr>
          <w:p w14:paraId="3DA2BA69"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vAlign w:val="center"/>
          </w:tcPr>
          <w:p w14:paraId="26D61D1F" w14:textId="77777777" w:rsidR="00D51FDB" w:rsidRDefault="00D51FDB" w:rsidP="00B13B0A">
            <w:pPr>
              <w:widowControl/>
              <w:spacing w:line="240" w:lineRule="auto"/>
              <w:ind w:firstLineChars="0" w:firstLine="0"/>
              <w:jc w:val="center"/>
              <w:rPr>
                <w:kern w:val="0"/>
                <w:sz w:val="21"/>
                <w:szCs w:val="21"/>
              </w:rPr>
            </w:pPr>
            <w:r>
              <w:rPr>
                <w:kern w:val="0"/>
                <w:sz w:val="21"/>
                <w:szCs w:val="21"/>
              </w:rPr>
              <w:t>0.5475</w:t>
            </w:r>
          </w:p>
        </w:tc>
      </w:tr>
      <w:tr w:rsidR="00D51FDB" w14:paraId="75F7473A"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3AA10396" w14:textId="77777777" w:rsidR="00D51FDB" w:rsidRDefault="00D51FDB" w:rsidP="00B13B0A">
            <w:pPr>
              <w:widowControl/>
              <w:spacing w:line="240" w:lineRule="auto"/>
              <w:ind w:firstLineChars="0" w:firstLine="0"/>
              <w:jc w:val="center"/>
              <w:rPr>
                <w:kern w:val="0"/>
                <w:sz w:val="21"/>
                <w:szCs w:val="21"/>
              </w:rPr>
            </w:pPr>
          </w:p>
        </w:tc>
        <w:tc>
          <w:tcPr>
            <w:tcW w:w="3157" w:type="dxa"/>
            <w:gridSpan w:val="4"/>
            <w:vAlign w:val="center"/>
          </w:tcPr>
          <w:p w14:paraId="4E13761F" w14:textId="77777777" w:rsidR="00D51FDB" w:rsidRDefault="00D51FDB" w:rsidP="00B13B0A">
            <w:pPr>
              <w:widowControl/>
              <w:spacing w:line="240" w:lineRule="auto"/>
              <w:ind w:firstLineChars="0" w:firstLine="0"/>
              <w:jc w:val="center"/>
              <w:rPr>
                <w:sz w:val="21"/>
                <w:szCs w:val="21"/>
              </w:rPr>
            </w:pPr>
            <w:r>
              <w:rPr>
                <w:sz w:val="21"/>
                <w:szCs w:val="21"/>
              </w:rPr>
              <w:t>其它土地（</w:t>
            </w:r>
            <w:r>
              <w:rPr>
                <w:sz w:val="21"/>
                <w:szCs w:val="21"/>
              </w:rPr>
              <w:t>12</w:t>
            </w:r>
            <w:r>
              <w:rPr>
                <w:sz w:val="21"/>
                <w:szCs w:val="21"/>
              </w:rPr>
              <w:t>）</w:t>
            </w:r>
          </w:p>
        </w:tc>
        <w:tc>
          <w:tcPr>
            <w:tcW w:w="1840" w:type="dxa"/>
            <w:gridSpan w:val="2"/>
            <w:vAlign w:val="center"/>
          </w:tcPr>
          <w:p w14:paraId="5BA75AED" w14:textId="77777777" w:rsidR="00D51FDB" w:rsidRDefault="00D51FDB" w:rsidP="00B13B0A">
            <w:pPr>
              <w:widowControl/>
              <w:spacing w:line="240" w:lineRule="auto"/>
              <w:ind w:firstLineChars="0" w:firstLine="0"/>
              <w:jc w:val="center"/>
              <w:rPr>
                <w:sz w:val="21"/>
                <w:szCs w:val="21"/>
              </w:rPr>
            </w:pPr>
            <w:r>
              <w:rPr>
                <w:sz w:val="21"/>
                <w:szCs w:val="21"/>
              </w:rPr>
              <w:t>田坎（</w:t>
            </w:r>
            <w:r>
              <w:rPr>
                <w:sz w:val="21"/>
                <w:szCs w:val="21"/>
              </w:rPr>
              <w:t>1203</w:t>
            </w:r>
            <w:r>
              <w:rPr>
                <w:sz w:val="21"/>
                <w:szCs w:val="21"/>
              </w:rPr>
              <w:t>）</w:t>
            </w:r>
          </w:p>
        </w:tc>
        <w:tc>
          <w:tcPr>
            <w:tcW w:w="1922" w:type="dxa"/>
            <w:gridSpan w:val="2"/>
            <w:vAlign w:val="center"/>
          </w:tcPr>
          <w:p w14:paraId="3E5823DE"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vAlign w:val="center"/>
          </w:tcPr>
          <w:p w14:paraId="5664D975" w14:textId="77777777" w:rsidR="00D51FDB" w:rsidRDefault="00D51FDB" w:rsidP="00B13B0A">
            <w:pPr>
              <w:widowControl/>
              <w:spacing w:line="240" w:lineRule="auto"/>
              <w:ind w:firstLineChars="0" w:firstLine="0"/>
              <w:jc w:val="center"/>
              <w:rPr>
                <w:kern w:val="0"/>
                <w:sz w:val="21"/>
                <w:szCs w:val="21"/>
              </w:rPr>
            </w:pPr>
            <w:r>
              <w:rPr>
                <w:kern w:val="0"/>
                <w:sz w:val="21"/>
                <w:szCs w:val="21"/>
              </w:rPr>
              <w:t>0.3574</w:t>
            </w:r>
          </w:p>
        </w:tc>
      </w:tr>
      <w:tr w:rsidR="00D51FDB" w14:paraId="10F6DA0C"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 w:type="dxa"/>
          <w:cantSplit/>
          <w:trHeight w:hRule="exact" w:val="397"/>
          <w:jc w:val="center"/>
        </w:trPr>
        <w:tc>
          <w:tcPr>
            <w:tcW w:w="1043" w:type="dxa"/>
            <w:gridSpan w:val="2"/>
            <w:vMerge/>
            <w:vAlign w:val="center"/>
          </w:tcPr>
          <w:p w14:paraId="2A74613A" w14:textId="77777777" w:rsidR="00D51FDB" w:rsidRDefault="00D51FDB" w:rsidP="00B13B0A">
            <w:pPr>
              <w:widowControl/>
              <w:spacing w:line="240" w:lineRule="auto"/>
              <w:ind w:firstLineChars="0" w:firstLine="0"/>
              <w:jc w:val="center"/>
              <w:rPr>
                <w:kern w:val="0"/>
                <w:sz w:val="21"/>
                <w:szCs w:val="21"/>
              </w:rPr>
            </w:pPr>
          </w:p>
        </w:tc>
        <w:tc>
          <w:tcPr>
            <w:tcW w:w="4997" w:type="dxa"/>
            <w:gridSpan w:val="6"/>
            <w:vAlign w:val="center"/>
          </w:tcPr>
          <w:p w14:paraId="4DC2A9F0" w14:textId="77777777" w:rsidR="00D51FDB" w:rsidRDefault="00D51FDB" w:rsidP="00B13B0A">
            <w:pPr>
              <w:widowControl/>
              <w:spacing w:line="240" w:lineRule="auto"/>
              <w:ind w:firstLineChars="0" w:firstLine="0"/>
              <w:jc w:val="center"/>
              <w:rPr>
                <w:kern w:val="0"/>
                <w:sz w:val="21"/>
                <w:szCs w:val="21"/>
              </w:rPr>
            </w:pPr>
            <w:r>
              <w:rPr>
                <w:kern w:val="0"/>
                <w:sz w:val="21"/>
                <w:szCs w:val="21"/>
              </w:rPr>
              <w:t>合</w:t>
            </w:r>
            <w:r>
              <w:rPr>
                <w:kern w:val="0"/>
                <w:sz w:val="21"/>
                <w:szCs w:val="21"/>
              </w:rPr>
              <w:t xml:space="preserve">    </w:t>
            </w:r>
            <w:r>
              <w:rPr>
                <w:kern w:val="0"/>
                <w:sz w:val="21"/>
                <w:szCs w:val="21"/>
              </w:rPr>
              <w:t>计</w:t>
            </w:r>
          </w:p>
        </w:tc>
        <w:tc>
          <w:tcPr>
            <w:tcW w:w="1922" w:type="dxa"/>
            <w:gridSpan w:val="2"/>
            <w:vAlign w:val="center"/>
          </w:tcPr>
          <w:p w14:paraId="3FFE3B0C" w14:textId="77777777" w:rsidR="00D51FDB" w:rsidRDefault="00D51FDB" w:rsidP="00B13B0A">
            <w:pPr>
              <w:widowControl/>
              <w:spacing w:line="240" w:lineRule="auto"/>
              <w:ind w:firstLineChars="0" w:firstLine="0"/>
              <w:jc w:val="center"/>
              <w:rPr>
                <w:kern w:val="0"/>
                <w:sz w:val="21"/>
                <w:szCs w:val="21"/>
              </w:rPr>
            </w:pPr>
            <w:r>
              <w:rPr>
                <w:kern w:val="0"/>
                <w:sz w:val="21"/>
                <w:szCs w:val="21"/>
              </w:rPr>
              <w:t>—</w:t>
            </w:r>
          </w:p>
        </w:tc>
        <w:tc>
          <w:tcPr>
            <w:tcW w:w="1663" w:type="dxa"/>
            <w:gridSpan w:val="3"/>
            <w:vAlign w:val="center"/>
          </w:tcPr>
          <w:p w14:paraId="172C138E" w14:textId="77777777" w:rsidR="00D51FDB" w:rsidRDefault="00D51FDB" w:rsidP="00B13B0A">
            <w:pPr>
              <w:widowControl/>
              <w:spacing w:line="240" w:lineRule="auto"/>
              <w:ind w:firstLineChars="0" w:firstLine="0"/>
              <w:jc w:val="center"/>
              <w:rPr>
                <w:sz w:val="21"/>
                <w:szCs w:val="21"/>
              </w:rPr>
            </w:pPr>
            <w:r>
              <w:rPr>
                <w:sz w:val="21"/>
                <w:szCs w:val="21"/>
              </w:rPr>
              <w:t>6.9452</w:t>
            </w:r>
          </w:p>
        </w:tc>
      </w:tr>
      <w:tr w:rsidR="00D51FDB" w14:paraId="539D4947"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397"/>
          <w:jc w:val="center"/>
        </w:trPr>
        <w:tc>
          <w:tcPr>
            <w:tcW w:w="1043" w:type="dxa"/>
            <w:gridSpan w:val="2"/>
            <w:vMerge/>
            <w:vAlign w:val="center"/>
          </w:tcPr>
          <w:p w14:paraId="6917BF52" w14:textId="77777777" w:rsidR="00D51FDB" w:rsidRDefault="00D51FDB" w:rsidP="00B13B0A">
            <w:pPr>
              <w:widowControl/>
              <w:spacing w:line="240" w:lineRule="auto"/>
              <w:ind w:firstLineChars="0" w:firstLine="0"/>
              <w:jc w:val="center"/>
              <w:rPr>
                <w:kern w:val="0"/>
                <w:sz w:val="21"/>
                <w:szCs w:val="21"/>
              </w:rPr>
            </w:pPr>
          </w:p>
        </w:tc>
        <w:tc>
          <w:tcPr>
            <w:tcW w:w="6933" w:type="dxa"/>
            <w:gridSpan w:val="9"/>
            <w:vAlign w:val="center"/>
          </w:tcPr>
          <w:p w14:paraId="4F139923" w14:textId="77777777" w:rsidR="00D51FDB" w:rsidRDefault="00D51FDB" w:rsidP="00B13B0A">
            <w:pPr>
              <w:widowControl/>
              <w:spacing w:line="240" w:lineRule="auto"/>
              <w:ind w:firstLineChars="0" w:firstLine="0"/>
              <w:jc w:val="center"/>
              <w:rPr>
                <w:kern w:val="0"/>
                <w:sz w:val="21"/>
                <w:szCs w:val="21"/>
              </w:rPr>
            </w:pPr>
            <w:r>
              <w:rPr>
                <w:kern w:val="0"/>
                <w:sz w:val="21"/>
                <w:szCs w:val="21"/>
              </w:rPr>
              <w:t>复垦率（</w:t>
            </w:r>
            <w:r>
              <w:rPr>
                <w:kern w:val="0"/>
                <w:sz w:val="21"/>
                <w:szCs w:val="21"/>
              </w:rPr>
              <w:t>%</w:t>
            </w:r>
            <w:r>
              <w:rPr>
                <w:kern w:val="0"/>
                <w:sz w:val="21"/>
                <w:szCs w:val="21"/>
              </w:rPr>
              <w:t>）</w:t>
            </w:r>
          </w:p>
        </w:tc>
        <w:tc>
          <w:tcPr>
            <w:tcW w:w="1663" w:type="dxa"/>
            <w:gridSpan w:val="3"/>
            <w:vAlign w:val="center"/>
          </w:tcPr>
          <w:p w14:paraId="3DE6A038" w14:textId="77777777" w:rsidR="00D51FDB" w:rsidRDefault="00D51FDB" w:rsidP="00B13B0A">
            <w:pPr>
              <w:widowControl/>
              <w:spacing w:line="240" w:lineRule="auto"/>
              <w:ind w:firstLineChars="0" w:firstLine="0"/>
              <w:jc w:val="center"/>
              <w:rPr>
                <w:sz w:val="21"/>
                <w:szCs w:val="21"/>
              </w:rPr>
            </w:pPr>
            <w:r>
              <w:rPr>
                <w:sz w:val="21"/>
                <w:szCs w:val="21"/>
              </w:rPr>
              <w:t>100</w:t>
            </w:r>
          </w:p>
        </w:tc>
      </w:tr>
      <w:tr w:rsidR="00D51FDB" w:rsidRPr="00E7468A" w14:paraId="06BF55FC"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val="90"/>
          <w:jc w:val="center"/>
        </w:trPr>
        <w:tc>
          <w:tcPr>
            <w:tcW w:w="854" w:type="dxa"/>
            <w:vAlign w:val="center"/>
          </w:tcPr>
          <w:p w14:paraId="541106D4" w14:textId="77777777" w:rsidR="00D51FDB" w:rsidRDefault="00D51FDB" w:rsidP="00B13B0A">
            <w:pPr>
              <w:ind w:firstLineChars="83" w:firstLine="174"/>
              <w:jc w:val="center"/>
              <w:rPr>
                <w:sz w:val="21"/>
                <w:szCs w:val="21"/>
              </w:rPr>
            </w:pPr>
            <w:r>
              <w:rPr>
                <w:sz w:val="21"/>
                <w:szCs w:val="21"/>
              </w:rPr>
              <w:lastRenderedPageBreak/>
              <w:t>工</w:t>
            </w:r>
          </w:p>
          <w:p w14:paraId="2C3FCB48" w14:textId="77777777" w:rsidR="00D51FDB" w:rsidRDefault="00D51FDB" w:rsidP="00B13B0A">
            <w:pPr>
              <w:ind w:firstLine="420"/>
              <w:jc w:val="center"/>
              <w:rPr>
                <w:sz w:val="21"/>
                <w:szCs w:val="21"/>
              </w:rPr>
            </w:pPr>
          </w:p>
          <w:p w14:paraId="266661F3" w14:textId="77777777" w:rsidR="00D51FDB" w:rsidRDefault="00D51FDB" w:rsidP="00B13B0A">
            <w:pPr>
              <w:ind w:firstLineChars="83" w:firstLine="174"/>
              <w:jc w:val="center"/>
              <w:rPr>
                <w:sz w:val="21"/>
                <w:szCs w:val="21"/>
              </w:rPr>
            </w:pPr>
            <w:r>
              <w:rPr>
                <w:sz w:val="21"/>
                <w:szCs w:val="21"/>
              </w:rPr>
              <w:t>作</w:t>
            </w:r>
          </w:p>
          <w:p w14:paraId="40C8641F" w14:textId="77777777" w:rsidR="00D51FDB" w:rsidRDefault="00D51FDB" w:rsidP="00B13B0A">
            <w:pPr>
              <w:ind w:firstLine="420"/>
              <w:jc w:val="center"/>
              <w:rPr>
                <w:sz w:val="21"/>
                <w:szCs w:val="21"/>
              </w:rPr>
            </w:pPr>
          </w:p>
          <w:p w14:paraId="62B5BF9E" w14:textId="77777777" w:rsidR="00D51FDB" w:rsidRDefault="00D51FDB" w:rsidP="00B13B0A">
            <w:pPr>
              <w:ind w:firstLineChars="83" w:firstLine="174"/>
              <w:jc w:val="center"/>
              <w:rPr>
                <w:sz w:val="21"/>
                <w:szCs w:val="21"/>
              </w:rPr>
            </w:pPr>
            <w:r>
              <w:rPr>
                <w:sz w:val="21"/>
                <w:szCs w:val="21"/>
              </w:rPr>
              <w:t>计</w:t>
            </w:r>
          </w:p>
          <w:p w14:paraId="7184FFBD" w14:textId="77777777" w:rsidR="00D51FDB" w:rsidRDefault="00D51FDB" w:rsidP="00B13B0A">
            <w:pPr>
              <w:ind w:firstLine="420"/>
              <w:jc w:val="center"/>
              <w:rPr>
                <w:sz w:val="21"/>
                <w:szCs w:val="21"/>
              </w:rPr>
            </w:pPr>
          </w:p>
          <w:p w14:paraId="1653F2B8" w14:textId="77777777" w:rsidR="00D51FDB" w:rsidRDefault="00D51FDB" w:rsidP="00B13B0A">
            <w:pPr>
              <w:ind w:firstLineChars="83" w:firstLine="174"/>
              <w:jc w:val="center"/>
              <w:rPr>
                <w:sz w:val="21"/>
                <w:szCs w:val="21"/>
              </w:rPr>
            </w:pPr>
            <w:r>
              <w:rPr>
                <w:sz w:val="21"/>
                <w:szCs w:val="21"/>
              </w:rPr>
              <w:t>划</w:t>
            </w:r>
          </w:p>
          <w:p w14:paraId="2D933677" w14:textId="77777777" w:rsidR="00D51FDB" w:rsidRDefault="00D51FDB" w:rsidP="00B13B0A">
            <w:pPr>
              <w:ind w:firstLine="420"/>
              <w:jc w:val="center"/>
              <w:rPr>
                <w:sz w:val="21"/>
                <w:szCs w:val="21"/>
              </w:rPr>
            </w:pPr>
          </w:p>
          <w:p w14:paraId="039D40DC" w14:textId="77777777" w:rsidR="00D51FDB" w:rsidRDefault="00D51FDB" w:rsidP="00B13B0A">
            <w:pPr>
              <w:ind w:firstLineChars="83" w:firstLine="174"/>
              <w:jc w:val="center"/>
              <w:rPr>
                <w:sz w:val="21"/>
                <w:szCs w:val="21"/>
              </w:rPr>
            </w:pPr>
            <w:r>
              <w:rPr>
                <w:sz w:val="21"/>
                <w:szCs w:val="21"/>
              </w:rPr>
              <w:t>及</w:t>
            </w:r>
          </w:p>
          <w:p w14:paraId="42CDF24B" w14:textId="77777777" w:rsidR="00D51FDB" w:rsidRDefault="00D51FDB" w:rsidP="00B13B0A">
            <w:pPr>
              <w:ind w:firstLine="420"/>
              <w:jc w:val="center"/>
              <w:rPr>
                <w:sz w:val="21"/>
                <w:szCs w:val="21"/>
              </w:rPr>
            </w:pPr>
          </w:p>
          <w:p w14:paraId="71D4EDD3" w14:textId="77777777" w:rsidR="00D51FDB" w:rsidRDefault="00D51FDB" w:rsidP="00B13B0A">
            <w:pPr>
              <w:ind w:firstLineChars="83" w:firstLine="174"/>
              <w:jc w:val="center"/>
              <w:rPr>
                <w:sz w:val="21"/>
                <w:szCs w:val="21"/>
              </w:rPr>
            </w:pPr>
            <w:r>
              <w:rPr>
                <w:sz w:val="21"/>
                <w:szCs w:val="21"/>
              </w:rPr>
              <w:t>保</w:t>
            </w:r>
          </w:p>
          <w:p w14:paraId="10B4BBE7" w14:textId="77777777" w:rsidR="00D51FDB" w:rsidRDefault="00D51FDB" w:rsidP="00B13B0A">
            <w:pPr>
              <w:ind w:firstLine="420"/>
              <w:jc w:val="center"/>
              <w:rPr>
                <w:sz w:val="21"/>
                <w:szCs w:val="21"/>
              </w:rPr>
            </w:pPr>
          </w:p>
          <w:p w14:paraId="00995753" w14:textId="77777777" w:rsidR="00D51FDB" w:rsidRDefault="00D51FDB" w:rsidP="00B13B0A">
            <w:pPr>
              <w:ind w:firstLineChars="83" w:firstLine="174"/>
              <w:jc w:val="center"/>
              <w:rPr>
                <w:sz w:val="21"/>
                <w:szCs w:val="21"/>
              </w:rPr>
            </w:pPr>
            <w:proofErr w:type="gramStart"/>
            <w:r>
              <w:rPr>
                <w:sz w:val="21"/>
                <w:szCs w:val="21"/>
              </w:rPr>
              <w:t>障</w:t>
            </w:r>
            <w:proofErr w:type="gramEnd"/>
          </w:p>
          <w:p w14:paraId="15B7CCCB" w14:textId="77777777" w:rsidR="00D51FDB" w:rsidRDefault="00D51FDB" w:rsidP="00B13B0A">
            <w:pPr>
              <w:ind w:firstLine="420"/>
              <w:jc w:val="center"/>
              <w:rPr>
                <w:sz w:val="21"/>
                <w:szCs w:val="21"/>
              </w:rPr>
            </w:pPr>
          </w:p>
          <w:p w14:paraId="47383FB8" w14:textId="77777777" w:rsidR="00D51FDB" w:rsidRDefault="00D51FDB" w:rsidP="00B13B0A">
            <w:pPr>
              <w:ind w:firstLineChars="83" w:firstLine="174"/>
              <w:jc w:val="center"/>
              <w:rPr>
                <w:sz w:val="21"/>
                <w:szCs w:val="21"/>
              </w:rPr>
            </w:pPr>
            <w:proofErr w:type="gramStart"/>
            <w:r>
              <w:rPr>
                <w:sz w:val="21"/>
                <w:szCs w:val="21"/>
              </w:rPr>
              <w:t>措</w:t>
            </w:r>
            <w:proofErr w:type="gramEnd"/>
          </w:p>
          <w:p w14:paraId="53F14F1F" w14:textId="77777777" w:rsidR="00D51FDB" w:rsidRDefault="00D51FDB" w:rsidP="00B13B0A">
            <w:pPr>
              <w:ind w:firstLine="420"/>
              <w:jc w:val="center"/>
              <w:rPr>
                <w:sz w:val="21"/>
                <w:szCs w:val="21"/>
              </w:rPr>
            </w:pPr>
          </w:p>
          <w:p w14:paraId="6B752F2D" w14:textId="77777777" w:rsidR="00D51FDB" w:rsidRDefault="00D51FDB" w:rsidP="00B13B0A">
            <w:pPr>
              <w:ind w:firstLineChars="83" w:firstLine="174"/>
              <w:jc w:val="center"/>
              <w:rPr>
                <w:sz w:val="21"/>
                <w:szCs w:val="21"/>
              </w:rPr>
            </w:pPr>
            <w:r>
              <w:rPr>
                <w:sz w:val="21"/>
                <w:szCs w:val="21"/>
              </w:rPr>
              <w:t>施</w:t>
            </w:r>
          </w:p>
          <w:p w14:paraId="099FC62A" w14:textId="77777777" w:rsidR="00D51FDB" w:rsidRDefault="00D51FDB" w:rsidP="00B13B0A">
            <w:pPr>
              <w:ind w:firstLineChars="83" w:firstLine="174"/>
              <w:jc w:val="center"/>
              <w:rPr>
                <w:sz w:val="21"/>
                <w:szCs w:val="21"/>
              </w:rPr>
            </w:pPr>
          </w:p>
          <w:p w14:paraId="5181F3A0" w14:textId="77777777" w:rsidR="00D51FDB" w:rsidRDefault="00D51FDB" w:rsidP="00B13B0A">
            <w:pPr>
              <w:ind w:firstLineChars="83" w:firstLine="174"/>
              <w:jc w:val="center"/>
              <w:rPr>
                <w:sz w:val="21"/>
                <w:szCs w:val="21"/>
              </w:rPr>
            </w:pPr>
          </w:p>
          <w:p w14:paraId="016C2E13" w14:textId="77777777" w:rsidR="00D51FDB" w:rsidRDefault="00D51FDB" w:rsidP="00B13B0A">
            <w:pPr>
              <w:ind w:firstLineChars="83" w:firstLine="174"/>
              <w:jc w:val="center"/>
              <w:rPr>
                <w:sz w:val="21"/>
                <w:szCs w:val="21"/>
              </w:rPr>
            </w:pPr>
          </w:p>
          <w:p w14:paraId="2E30466D" w14:textId="77777777" w:rsidR="00D51FDB" w:rsidRDefault="00D51FDB" w:rsidP="00B13B0A">
            <w:pPr>
              <w:ind w:firstLineChars="83" w:firstLine="174"/>
              <w:jc w:val="center"/>
              <w:rPr>
                <w:sz w:val="21"/>
                <w:szCs w:val="21"/>
              </w:rPr>
            </w:pPr>
          </w:p>
          <w:p w14:paraId="0D0A8DEE" w14:textId="77777777" w:rsidR="00D51FDB" w:rsidRDefault="00D51FDB" w:rsidP="00B13B0A">
            <w:pPr>
              <w:ind w:firstLineChars="83" w:firstLine="174"/>
              <w:jc w:val="center"/>
              <w:rPr>
                <w:sz w:val="21"/>
                <w:szCs w:val="21"/>
              </w:rPr>
            </w:pPr>
          </w:p>
          <w:p w14:paraId="68F3A9A1" w14:textId="77777777" w:rsidR="00D51FDB" w:rsidRDefault="00D51FDB" w:rsidP="00B13B0A">
            <w:pPr>
              <w:ind w:firstLineChars="83" w:firstLine="174"/>
              <w:jc w:val="center"/>
              <w:rPr>
                <w:sz w:val="21"/>
                <w:szCs w:val="21"/>
              </w:rPr>
            </w:pPr>
          </w:p>
          <w:p w14:paraId="66BF7697" w14:textId="77777777" w:rsidR="00D51FDB" w:rsidRDefault="00D51FDB" w:rsidP="00B13B0A">
            <w:pPr>
              <w:ind w:firstLineChars="83" w:firstLine="174"/>
              <w:jc w:val="center"/>
              <w:rPr>
                <w:sz w:val="21"/>
                <w:szCs w:val="21"/>
              </w:rPr>
            </w:pPr>
          </w:p>
          <w:p w14:paraId="5A3572FE" w14:textId="77777777" w:rsidR="00D51FDB" w:rsidRDefault="00D51FDB" w:rsidP="00B13B0A">
            <w:pPr>
              <w:ind w:firstLineChars="0" w:firstLine="0"/>
              <w:jc w:val="center"/>
              <w:rPr>
                <w:sz w:val="21"/>
                <w:szCs w:val="21"/>
              </w:rPr>
            </w:pPr>
          </w:p>
          <w:p w14:paraId="4F8968F1" w14:textId="77777777" w:rsidR="00D51FDB" w:rsidRDefault="00D51FDB" w:rsidP="00B13B0A">
            <w:pPr>
              <w:ind w:firstLineChars="83" w:firstLine="174"/>
              <w:jc w:val="center"/>
              <w:rPr>
                <w:sz w:val="21"/>
                <w:szCs w:val="21"/>
              </w:rPr>
            </w:pPr>
            <w:r>
              <w:rPr>
                <w:sz w:val="21"/>
                <w:szCs w:val="21"/>
              </w:rPr>
              <w:t>工</w:t>
            </w:r>
          </w:p>
          <w:p w14:paraId="658BCA41" w14:textId="77777777" w:rsidR="00D51FDB" w:rsidRDefault="00D51FDB" w:rsidP="00B13B0A">
            <w:pPr>
              <w:ind w:firstLine="420"/>
              <w:jc w:val="center"/>
              <w:rPr>
                <w:sz w:val="21"/>
                <w:szCs w:val="21"/>
              </w:rPr>
            </w:pPr>
          </w:p>
          <w:p w14:paraId="3EDAFE40" w14:textId="77777777" w:rsidR="00D51FDB" w:rsidRDefault="00D51FDB" w:rsidP="00B13B0A">
            <w:pPr>
              <w:ind w:firstLineChars="83" w:firstLine="174"/>
              <w:jc w:val="center"/>
              <w:rPr>
                <w:sz w:val="21"/>
                <w:szCs w:val="21"/>
              </w:rPr>
            </w:pPr>
            <w:r>
              <w:rPr>
                <w:sz w:val="21"/>
                <w:szCs w:val="21"/>
              </w:rPr>
              <w:t>作</w:t>
            </w:r>
          </w:p>
          <w:p w14:paraId="7258A088" w14:textId="77777777" w:rsidR="00D51FDB" w:rsidRDefault="00D51FDB" w:rsidP="00B13B0A">
            <w:pPr>
              <w:ind w:firstLine="420"/>
              <w:jc w:val="center"/>
              <w:rPr>
                <w:sz w:val="21"/>
                <w:szCs w:val="21"/>
              </w:rPr>
            </w:pPr>
          </w:p>
          <w:p w14:paraId="4D1385F4" w14:textId="77777777" w:rsidR="00D51FDB" w:rsidRDefault="00D51FDB" w:rsidP="00B13B0A">
            <w:pPr>
              <w:ind w:firstLineChars="83" w:firstLine="174"/>
              <w:jc w:val="center"/>
              <w:rPr>
                <w:sz w:val="21"/>
                <w:szCs w:val="21"/>
              </w:rPr>
            </w:pPr>
            <w:r>
              <w:rPr>
                <w:sz w:val="21"/>
                <w:szCs w:val="21"/>
              </w:rPr>
              <w:lastRenderedPageBreak/>
              <w:t>计</w:t>
            </w:r>
          </w:p>
          <w:p w14:paraId="0106C7EC" w14:textId="77777777" w:rsidR="00D51FDB" w:rsidRDefault="00D51FDB" w:rsidP="00B13B0A">
            <w:pPr>
              <w:ind w:firstLine="420"/>
              <w:jc w:val="center"/>
              <w:rPr>
                <w:sz w:val="21"/>
                <w:szCs w:val="21"/>
              </w:rPr>
            </w:pPr>
          </w:p>
          <w:p w14:paraId="7C3059E2" w14:textId="77777777" w:rsidR="00D51FDB" w:rsidRDefault="00D51FDB" w:rsidP="00B13B0A">
            <w:pPr>
              <w:ind w:firstLineChars="83" w:firstLine="174"/>
              <w:jc w:val="center"/>
              <w:rPr>
                <w:sz w:val="21"/>
                <w:szCs w:val="21"/>
              </w:rPr>
            </w:pPr>
            <w:r>
              <w:rPr>
                <w:sz w:val="21"/>
                <w:szCs w:val="21"/>
              </w:rPr>
              <w:t>划</w:t>
            </w:r>
          </w:p>
          <w:p w14:paraId="65F5394C" w14:textId="77777777" w:rsidR="00D51FDB" w:rsidRDefault="00D51FDB" w:rsidP="00B13B0A">
            <w:pPr>
              <w:ind w:firstLine="420"/>
              <w:jc w:val="center"/>
              <w:rPr>
                <w:sz w:val="21"/>
                <w:szCs w:val="21"/>
              </w:rPr>
            </w:pPr>
          </w:p>
          <w:p w14:paraId="0BA40A47" w14:textId="77777777" w:rsidR="00D51FDB" w:rsidRDefault="00D51FDB" w:rsidP="00B13B0A">
            <w:pPr>
              <w:ind w:firstLineChars="83" w:firstLine="174"/>
              <w:jc w:val="center"/>
              <w:rPr>
                <w:sz w:val="21"/>
                <w:szCs w:val="21"/>
              </w:rPr>
            </w:pPr>
            <w:r>
              <w:rPr>
                <w:sz w:val="21"/>
                <w:szCs w:val="21"/>
              </w:rPr>
              <w:t>及</w:t>
            </w:r>
          </w:p>
          <w:p w14:paraId="2F2B0E53" w14:textId="77777777" w:rsidR="00D51FDB" w:rsidRDefault="00D51FDB" w:rsidP="00B13B0A">
            <w:pPr>
              <w:ind w:firstLine="420"/>
              <w:jc w:val="center"/>
              <w:rPr>
                <w:sz w:val="21"/>
                <w:szCs w:val="21"/>
              </w:rPr>
            </w:pPr>
          </w:p>
          <w:p w14:paraId="21D15966" w14:textId="77777777" w:rsidR="00D51FDB" w:rsidRDefault="00D51FDB" w:rsidP="00B13B0A">
            <w:pPr>
              <w:ind w:firstLineChars="83" w:firstLine="174"/>
              <w:jc w:val="center"/>
              <w:rPr>
                <w:sz w:val="21"/>
                <w:szCs w:val="21"/>
              </w:rPr>
            </w:pPr>
            <w:r>
              <w:rPr>
                <w:sz w:val="21"/>
                <w:szCs w:val="21"/>
              </w:rPr>
              <w:t>保</w:t>
            </w:r>
          </w:p>
          <w:p w14:paraId="775F7053" w14:textId="77777777" w:rsidR="00D51FDB" w:rsidRDefault="00D51FDB" w:rsidP="00B13B0A">
            <w:pPr>
              <w:ind w:firstLine="420"/>
              <w:jc w:val="center"/>
              <w:rPr>
                <w:sz w:val="21"/>
                <w:szCs w:val="21"/>
              </w:rPr>
            </w:pPr>
          </w:p>
          <w:p w14:paraId="23650AED" w14:textId="77777777" w:rsidR="00D51FDB" w:rsidRDefault="00D51FDB" w:rsidP="00B13B0A">
            <w:pPr>
              <w:ind w:firstLineChars="83" w:firstLine="174"/>
              <w:jc w:val="center"/>
              <w:rPr>
                <w:sz w:val="21"/>
                <w:szCs w:val="21"/>
              </w:rPr>
            </w:pPr>
            <w:proofErr w:type="gramStart"/>
            <w:r>
              <w:rPr>
                <w:sz w:val="21"/>
                <w:szCs w:val="21"/>
              </w:rPr>
              <w:t>障</w:t>
            </w:r>
            <w:proofErr w:type="gramEnd"/>
          </w:p>
          <w:p w14:paraId="7660F9CA" w14:textId="77777777" w:rsidR="00D51FDB" w:rsidRDefault="00D51FDB" w:rsidP="00B13B0A">
            <w:pPr>
              <w:ind w:firstLine="420"/>
              <w:jc w:val="center"/>
              <w:rPr>
                <w:sz w:val="21"/>
                <w:szCs w:val="21"/>
              </w:rPr>
            </w:pPr>
          </w:p>
          <w:p w14:paraId="015BB678" w14:textId="77777777" w:rsidR="00D51FDB" w:rsidRDefault="00D51FDB" w:rsidP="00B13B0A">
            <w:pPr>
              <w:ind w:firstLineChars="83" w:firstLine="174"/>
              <w:jc w:val="center"/>
              <w:rPr>
                <w:sz w:val="21"/>
                <w:szCs w:val="21"/>
              </w:rPr>
            </w:pPr>
            <w:proofErr w:type="gramStart"/>
            <w:r>
              <w:rPr>
                <w:sz w:val="21"/>
                <w:szCs w:val="21"/>
              </w:rPr>
              <w:t>措</w:t>
            </w:r>
            <w:proofErr w:type="gramEnd"/>
          </w:p>
          <w:p w14:paraId="3673C547" w14:textId="77777777" w:rsidR="00D51FDB" w:rsidRDefault="00D51FDB" w:rsidP="00B13B0A">
            <w:pPr>
              <w:ind w:firstLine="420"/>
              <w:jc w:val="center"/>
              <w:rPr>
                <w:sz w:val="21"/>
                <w:szCs w:val="21"/>
              </w:rPr>
            </w:pPr>
          </w:p>
          <w:p w14:paraId="12640AAA" w14:textId="77777777" w:rsidR="00D51FDB" w:rsidRDefault="00D51FDB" w:rsidP="00B13B0A">
            <w:pPr>
              <w:ind w:firstLineChars="83" w:firstLine="174"/>
              <w:jc w:val="center"/>
              <w:rPr>
                <w:sz w:val="21"/>
                <w:szCs w:val="21"/>
              </w:rPr>
            </w:pPr>
            <w:r>
              <w:rPr>
                <w:sz w:val="21"/>
                <w:szCs w:val="21"/>
              </w:rPr>
              <w:t>施</w:t>
            </w:r>
          </w:p>
          <w:p w14:paraId="22F9E0D8" w14:textId="77777777" w:rsidR="00D51FDB" w:rsidRDefault="00D51FDB" w:rsidP="00B13B0A">
            <w:pPr>
              <w:ind w:firstLineChars="83" w:firstLine="174"/>
              <w:jc w:val="center"/>
              <w:rPr>
                <w:sz w:val="21"/>
                <w:szCs w:val="21"/>
              </w:rPr>
            </w:pPr>
          </w:p>
          <w:p w14:paraId="67338413" w14:textId="77777777" w:rsidR="00D51FDB" w:rsidRDefault="00D51FDB" w:rsidP="00B13B0A">
            <w:pPr>
              <w:ind w:firstLineChars="83" w:firstLine="174"/>
              <w:jc w:val="center"/>
              <w:rPr>
                <w:sz w:val="21"/>
                <w:szCs w:val="21"/>
              </w:rPr>
            </w:pPr>
          </w:p>
          <w:p w14:paraId="3E5EC34A" w14:textId="77777777" w:rsidR="00D51FDB" w:rsidRDefault="00D51FDB" w:rsidP="00B13B0A">
            <w:pPr>
              <w:ind w:firstLineChars="83" w:firstLine="174"/>
              <w:jc w:val="center"/>
              <w:rPr>
                <w:sz w:val="21"/>
                <w:szCs w:val="21"/>
              </w:rPr>
            </w:pPr>
          </w:p>
          <w:p w14:paraId="5476C76C" w14:textId="77777777" w:rsidR="00D51FDB" w:rsidRDefault="00D51FDB" w:rsidP="00B13B0A">
            <w:pPr>
              <w:ind w:firstLineChars="83" w:firstLine="174"/>
              <w:jc w:val="center"/>
              <w:rPr>
                <w:sz w:val="21"/>
                <w:szCs w:val="21"/>
              </w:rPr>
            </w:pPr>
          </w:p>
          <w:p w14:paraId="6BCD5665" w14:textId="77777777" w:rsidR="00D51FDB" w:rsidRDefault="00D51FDB" w:rsidP="00B13B0A">
            <w:pPr>
              <w:ind w:firstLineChars="83" w:firstLine="174"/>
              <w:jc w:val="center"/>
              <w:rPr>
                <w:sz w:val="21"/>
                <w:szCs w:val="21"/>
              </w:rPr>
            </w:pPr>
          </w:p>
          <w:p w14:paraId="3F784A91" w14:textId="77777777" w:rsidR="00D51FDB" w:rsidRDefault="00D51FDB" w:rsidP="00B13B0A">
            <w:pPr>
              <w:ind w:firstLineChars="83" w:firstLine="174"/>
              <w:jc w:val="center"/>
              <w:rPr>
                <w:sz w:val="21"/>
                <w:szCs w:val="21"/>
              </w:rPr>
            </w:pPr>
          </w:p>
          <w:p w14:paraId="04D1697B" w14:textId="77777777" w:rsidR="00D51FDB" w:rsidRDefault="00D51FDB" w:rsidP="00B13B0A">
            <w:pPr>
              <w:ind w:firstLineChars="83" w:firstLine="174"/>
              <w:jc w:val="center"/>
              <w:rPr>
                <w:sz w:val="21"/>
                <w:szCs w:val="21"/>
              </w:rPr>
            </w:pPr>
          </w:p>
          <w:p w14:paraId="70C84E20" w14:textId="77777777" w:rsidR="00D51FDB" w:rsidRDefault="00D51FDB" w:rsidP="00B13B0A">
            <w:pPr>
              <w:ind w:firstLineChars="83" w:firstLine="174"/>
              <w:jc w:val="center"/>
              <w:rPr>
                <w:sz w:val="21"/>
                <w:szCs w:val="21"/>
              </w:rPr>
            </w:pPr>
          </w:p>
          <w:p w14:paraId="4F6A158A" w14:textId="77777777" w:rsidR="00D51FDB" w:rsidRDefault="00D51FDB" w:rsidP="00B13B0A">
            <w:pPr>
              <w:ind w:firstLineChars="83" w:firstLine="174"/>
              <w:jc w:val="center"/>
              <w:rPr>
                <w:sz w:val="21"/>
                <w:szCs w:val="21"/>
              </w:rPr>
            </w:pPr>
          </w:p>
          <w:p w14:paraId="33C928F9" w14:textId="77777777" w:rsidR="00D51FDB" w:rsidRDefault="00D51FDB" w:rsidP="00B13B0A">
            <w:pPr>
              <w:ind w:firstLineChars="83" w:firstLine="174"/>
              <w:jc w:val="center"/>
              <w:rPr>
                <w:sz w:val="21"/>
                <w:szCs w:val="21"/>
              </w:rPr>
            </w:pPr>
          </w:p>
          <w:p w14:paraId="4735AA21" w14:textId="77777777" w:rsidR="00D51FDB" w:rsidRDefault="00D51FDB" w:rsidP="00B13B0A">
            <w:pPr>
              <w:ind w:firstLineChars="83" w:firstLine="174"/>
              <w:jc w:val="center"/>
              <w:rPr>
                <w:sz w:val="21"/>
                <w:szCs w:val="21"/>
              </w:rPr>
            </w:pPr>
          </w:p>
          <w:p w14:paraId="70CC8D60" w14:textId="77777777" w:rsidR="00D51FDB" w:rsidRDefault="00D51FDB" w:rsidP="00B13B0A">
            <w:pPr>
              <w:ind w:firstLineChars="83" w:firstLine="174"/>
              <w:jc w:val="center"/>
              <w:rPr>
                <w:sz w:val="21"/>
                <w:szCs w:val="21"/>
              </w:rPr>
            </w:pPr>
            <w:r>
              <w:rPr>
                <w:sz w:val="21"/>
                <w:szCs w:val="21"/>
              </w:rPr>
              <w:t>工</w:t>
            </w:r>
          </w:p>
          <w:p w14:paraId="72589076" w14:textId="77777777" w:rsidR="00D51FDB" w:rsidRDefault="00D51FDB" w:rsidP="00B13B0A">
            <w:pPr>
              <w:ind w:firstLine="420"/>
              <w:jc w:val="center"/>
              <w:rPr>
                <w:sz w:val="21"/>
                <w:szCs w:val="21"/>
              </w:rPr>
            </w:pPr>
          </w:p>
          <w:p w14:paraId="4AAAF0FC" w14:textId="77777777" w:rsidR="00D51FDB" w:rsidRDefault="00D51FDB" w:rsidP="00B13B0A">
            <w:pPr>
              <w:ind w:firstLineChars="83" w:firstLine="174"/>
              <w:jc w:val="center"/>
              <w:rPr>
                <w:sz w:val="21"/>
                <w:szCs w:val="21"/>
              </w:rPr>
            </w:pPr>
            <w:r>
              <w:rPr>
                <w:sz w:val="21"/>
                <w:szCs w:val="21"/>
              </w:rPr>
              <w:t>作</w:t>
            </w:r>
          </w:p>
          <w:p w14:paraId="1AEBBF9A" w14:textId="77777777" w:rsidR="00D51FDB" w:rsidRDefault="00D51FDB" w:rsidP="00B13B0A">
            <w:pPr>
              <w:ind w:firstLine="420"/>
              <w:jc w:val="center"/>
              <w:rPr>
                <w:sz w:val="21"/>
                <w:szCs w:val="21"/>
              </w:rPr>
            </w:pPr>
          </w:p>
          <w:p w14:paraId="6122386E" w14:textId="77777777" w:rsidR="00D51FDB" w:rsidRDefault="00D51FDB" w:rsidP="00B13B0A">
            <w:pPr>
              <w:ind w:firstLineChars="83" w:firstLine="174"/>
              <w:jc w:val="center"/>
              <w:rPr>
                <w:sz w:val="21"/>
                <w:szCs w:val="21"/>
              </w:rPr>
            </w:pPr>
            <w:r>
              <w:rPr>
                <w:sz w:val="21"/>
                <w:szCs w:val="21"/>
              </w:rPr>
              <w:t>计</w:t>
            </w:r>
          </w:p>
          <w:p w14:paraId="78DBCAB8" w14:textId="77777777" w:rsidR="00D51FDB" w:rsidRDefault="00D51FDB" w:rsidP="00B13B0A">
            <w:pPr>
              <w:ind w:firstLine="420"/>
              <w:jc w:val="center"/>
              <w:rPr>
                <w:sz w:val="21"/>
                <w:szCs w:val="21"/>
              </w:rPr>
            </w:pPr>
          </w:p>
          <w:p w14:paraId="22FCF13A" w14:textId="77777777" w:rsidR="00D51FDB" w:rsidRDefault="00D51FDB" w:rsidP="00B13B0A">
            <w:pPr>
              <w:ind w:firstLineChars="83" w:firstLine="174"/>
              <w:jc w:val="center"/>
              <w:rPr>
                <w:sz w:val="21"/>
                <w:szCs w:val="21"/>
              </w:rPr>
            </w:pPr>
            <w:r>
              <w:rPr>
                <w:sz w:val="21"/>
                <w:szCs w:val="21"/>
              </w:rPr>
              <w:t>划</w:t>
            </w:r>
          </w:p>
          <w:p w14:paraId="5CBF05A0" w14:textId="77777777" w:rsidR="00D51FDB" w:rsidRDefault="00D51FDB" w:rsidP="00B13B0A">
            <w:pPr>
              <w:ind w:firstLine="420"/>
              <w:jc w:val="center"/>
              <w:rPr>
                <w:sz w:val="21"/>
                <w:szCs w:val="21"/>
              </w:rPr>
            </w:pPr>
          </w:p>
          <w:p w14:paraId="2747B6E0" w14:textId="77777777" w:rsidR="00D51FDB" w:rsidRDefault="00D51FDB" w:rsidP="00B13B0A">
            <w:pPr>
              <w:ind w:firstLineChars="83" w:firstLine="174"/>
              <w:jc w:val="center"/>
              <w:rPr>
                <w:sz w:val="21"/>
                <w:szCs w:val="21"/>
              </w:rPr>
            </w:pPr>
            <w:r>
              <w:rPr>
                <w:sz w:val="21"/>
                <w:szCs w:val="21"/>
              </w:rPr>
              <w:t>及</w:t>
            </w:r>
          </w:p>
          <w:p w14:paraId="053F6A7F" w14:textId="77777777" w:rsidR="00D51FDB" w:rsidRDefault="00D51FDB" w:rsidP="00B13B0A">
            <w:pPr>
              <w:ind w:firstLine="420"/>
              <w:jc w:val="center"/>
              <w:rPr>
                <w:sz w:val="21"/>
                <w:szCs w:val="21"/>
              </w:rPr>
            </w:pPr>
          </w:p>
          <w:p w14:paraId="6CE549AC" w14:textId="77777777" w:rsidR="00D51FDB" w:rsidRDefault="00D51FDB" w:rsidP="00B13B0A">
            <w:pPr>
              <w:ind w:firstLineChars="83" w:firstLine="174"/>
              <w:jc w:val="center"/>
              <w:rPr>
                <w:sz w:val="21"/>
                <w:szCs w:val="21"/>
              </w:rPr>
            </w:pPr>
            <w:r>
              <w:rPr>
                <w:sz w:val="21"/>
                <w:szCs w:val="21"/>
              </w:rPr>
              <w:t>保</w:t>
            </w:r>
          </w:p>
          <w:p w14:paraId="33484CE3" w14:textId="77777777" w:rsidR="00D51FDB" w:rsidRDefault="00D51FDB" w:rsidP="00B13B0A">
            <w:pPr>
              <w:ind w:firstLine="420"/>
              <w:jc w:val="center"/>
              <w:rPr>
                <w:sz w:val="21"/>
                <w:szCs w:val="21"/>
              </w:rPr>
            </w:pPr>
          </w:p>
          <w:p w14:paraId="77BA6E9D" w14:textId="77777777" w:rsidR="00D51FDB" w:rsidRDefault="00D51FDB" w:rsidP="00B13B0A">
            <w:pPr>
              <w:ind w:firstLineChars="83" w:firstLine="174"/>
              <w:jc w:val="center"/>
              <w:rPr>
                <w:sz w:val="21"/>
                <w:szCs w:val="21"/>
              </w:rPr>
            </w:pPr>
            <w:proofErr w:type="gramStart"/>
            <w:r>
              <w:rPr>
                <w:sz w:val="21"/>
                <w:szCs w:val="21"/>
              </w:rPr>
              <w:t>障</w:t>
            </w:r>
            <w:proofErr w:type="gramEnd"/>
          </w:p>
          <w:p w14:paraId="4632682F" w14:textId="77777777" w:rsidR="00D51FDB" w:rsidRDefault="00D51FDB" w:rsidP="00B13B0A">
            <w:pPr>
              <w:ind w:firstLine="420"/>
              <w:jc w:val="center"/>
              <w:rPr>
                <w:sz w:val="21"/>
                <w:szCs w:val="21"/>
              </w:rPr>
            </w:pPr>
          </w:p>
          <w:p w14:paraId="16D3A353" w14:textId="77777777" w:rsidR="00D51FDB" w:rsidRDefault="00D51FDB" w:rsidP="00B13B0A">
            <w:pPr>
              <w:ind w:firstLineChars="83" w:firstLine="174"/>
              <w:jc w:val="center"/>
              <w:rPr>
                <w:sz w:val="21"/>
                <w:szCs w:val="21"/>
              </w:rPr>
            </w:pPr>
            <w:proofErr w:type="gramStart"/>
            <w:r>
              <w:rPr>
                <w:sz w:val="21"/>
                <w:szCs w:val="21"/>
              </w:rPr>
              <w:t>措</w:t>
            </w:r>
            <w:proofErr w:type="gramEnd"/>
          </w:p>
          <w:p w14:paraId="502D6F3C" w14:textId="77777777" w:rsidR="00D51FDB" w:rsidRDefault="00D51FDB" w:rsidP="00B13B0A">
            <w:pPr>
              <w:ind w:firstLine="420"/>
              <w:jc w:val="center"/>
              <w:rPr>
                <w:sz w:val="21"/>
                <w:szCs w:val="21"/>
              </w:rPr>
            </w:pPr>
          </w:p>
          <w:p w14:paraId="7A112098" w14:textId="77777777" w:rsidR="00D51FDB" w:rsidRDefault="00D51FDB" w:rsidP="00B13B0A">
            <w:pPr>
              <w:ind w:firstLineChars="83" w:firstLine="174"/>
              <w:jc w:val="center"/>
              <w:rPr>
                <w:sz w:val="21"/>
                <w:szCs w:val="21"/>
              </w:rPr>
            </w:pPr>
            <w:r>
              <w:rPr>
                <w:sz w:val="21"/>
                <w:szCs w:val="21"/>
              </w:rPr>
              <w:t>施</w:t>
            </w:r>
          </w:p>
          <w:p w14:paraId="7E1C5236" w14:textId="77777777" w:rsidR="00D51FDB" w:rsidRDefault="00D51FDB" w:rsidP="00B13B0A">
            <w:pPr>
              <w:ind w:firstLineChars="83" w:firstLine="174"/>
              <w:jc w:val="center"/>
              <w:rPr>
                <w:sz w:val="21"/>
                <w:szCs w:val="21"/>
              </w:rPr>
            </w:pPr>
          </w:p>
          <w:p w14:paraId="1F8AF082" w14:textId="77777777" w:rsidR="00D51FDB" w:rsidRDefault="00D51FDB" w:rsidP="00B13B0A">
            <w:pPr>
              <w:ind w:firstLineChars="83" w:firstLine="174"/>
              <w:jc w:val="center"/>
              <w:rPr>
                <w:sz w:val="21"/>
                <w:szCs w:val="21"/>
              </w:rPr>
            </w:pPr>
          </w:p>
          <w:p w14:paraId="30396DB0" w14:textId="77777777" w:rsidR="00D51FDB" w:rsidRDefault="00D51FDB" w:rsidP="00B13B0A">
            <w:pPr>
              <w:ind w:firstLineChars="83" w:firstLine="174"/>
              <w:jc w:val="center"/>
              <w:rPr>
                <w:sz w:val="21"/>
                <w:szCs w:val="21"/>
              </w:rPr>
            </w:pPr>
          </w:p>
          <w:p w14:paraId="2631D733" w14:textId="77777777" w:rsidR="00D51FDB" w:rsidRDefault="00D51FDB" w:rsidP="00B13B0A">
            <w:pPr>
              <w:ind w:firstLineChars="83" w:firstLine="174"/>
              <w:jc w:val="center"/>
              <w:rPr>
                <w:sz w:val="21"/>
                <w:szCs w:val="21"/>
              </w:rPr>
            </w:pPr>
          </w:p>
          <w:p w14:paraId="61198655" w14:textId="77777777" w:rsidR="00D51FDB" w:rsidRDefault="00D51FDB" w:rsidP="00B13B0A">
            <w:pPr>
              <w:ind w:firstLineChars="83" w:firstLine="174"/>
              <w:jc w:val="center"/>
              <w:rPr>
                <w:sz w:val="21"/>
                <w:szCs w:val="21"/>
              </w:rPr>
            </w:pPr>
          </w:p>
          <w:p w14:paraId="2B435DAC" w14:textId="77777777" w:rsidR="00D51FDB" w:rsidRDefault="00D51FDB" w:rsidP="00B13B0A">
            <w:pPr>
              <w:ind w:firstLineChars="83" w:firstLine="174"/>
              <w:jc w:val="center"/>
              <w:rPr>
                <w:sz w:val="21"/>
                <w:szCs w:val="21"/>
              </w:rPr>
            </w:pPr>
          </w:p>
          <w:p w14:paraId="526D4D73" w14:textId="77777777" w:rsidR="00D51FDB" w:rsidRDefault="00D51FDB" w:rsidP="00B13B0A">
            <w:pPr>
              <w:ind w:firstLineChars="83" w:firstLine="174"/>
              <w:jc w:val="center"/>
              <w:rPr>
                <w:sz w:val="21"/>
                <w:szCs w:val="21"/>
              </w:rPr>
            </w:pPr>
          </w:p>
          <w:p w14:paraId="464116EF" w14:textId="77777777" w:rsidR="00D51FDB" w:rsidRDefault="00D51FDB" w:rsidP="00B13B0A">
            <w:pPr>
              <w:ind w:firstLineChars="83" w:firstLine="174"/>
              <w:jc w:val="center"/>
              <w:rPr>
                <w:sz w:val="21"/>
                <w:szCs w:val="21"/>
              </w:rPr>
            </w:pPr>
          </w:p>
          <w:p w14:paraId="4A19A6B7" w14:textId="77777777" w:rsidR="00D51FDB" w:rsidRDefault="00D51FDB" w:rsidP="00B13B0A">
            <w:pPr>
              <w:ind w:firstLineChars="83" w:firstLine="174"/>
              <w:jc w:val="center"/>
              <w:rPr>
                <w:sz w:val="21"/>
                <w:szCs w:val="21"/>
              </w:rPr>
            </w:pPr>
          </w:p>
          <w:p w14:paraId="551D96CB" w14:textId="77777777" w:rsidR="00D51FDB" w:rsidRDefault="00D51FDB" w:rsidP="00B13B0A">
            <w:pPr>
              <w:ind w:firstLineChars="83" w:firstLine="174"/>
              <w:jc w:val="center"/>
              <w:rPr>
                <w:sz w:val="21"/>
                <w:szCs w:val="21"/>
              </w:rPr>
            </w:pPr>
          </w:p>
          <w:p w14:paraId="6B2EBB31" w14:textId="77777777" w:rsidR="00D51FDB" w:rsidRDefault="00D51FDB" w:rsidP="00B13B0A">
            <w:pPr>
              <w:ind w:firstLineChars="83" w:firstLine="174"/>
              <w:jc w:val="center"/>
              <w:rPr>
                <w:sz w:val="21"/>
                <w:szCs w:val="21"/>
              </w:rPr>
            </w:pPr>
          </w:p>
          <w:p w14:paraId="7AD031A5" w14:textId="77777777" w:rsidR="00D51FDB" w:rsidRDefault="00D51FDB" w:rsidP="00B13B0A">
            <w:pPr>
              <w:ind w:firstLineChars="83" w:firstLine="174"/>
              <w:jc w:val="center"/>
              <w:rPr>
                <w:sz w:val="21"/>
                <w:szCs w:val="21"/>
              </w:rPr>
            </w:pPr>
          </w:p>
          <w:p w14:paraId="200D880C" w14:textId="77777777" w:rsidR="00D51FDB" w:rsidRDefault="00D51FDB" w:rsidP="00B13B0A">
            <w:pPr>
              <w:ind w:firstLineChars="83" w:firstLine="174"/>
              <w:jc w:val="center"/>
              <w:rPr>
                <w:sz w:val="21"/>
                <w:szCs w:val="21"/>
              </w:rPr>
            </w:pPr>
          </w:p>
          <w:p w14:paraId="4228E6A3" w14:textId="77777777" w:rsidR="00D51FDB" w:rsidRDefault="00D51FDB" w:rsidP="00B13B0A">
            <w:pPr>
              <w:ind w:firstLineChars="83" w:firstLine="174"/>
              <w:jc w:val="center"/>
              <w:rPr>
                <w:sz w:val="21"/>
                <w:szCs w:val="21"/>
              </w:rPr>
            </w:pPr>
            <w:r>
              <w:rPr>
                <w:sz w:val="21"/>
                <w:szCs w:val="21"/>
              </w:rPr>
              <w:t>工</w:t>
            </w:r>
          </w:p>
          <w:p w14:paraId="3624D07C" w14:textId="77777777" w:rsidR="00D51FDB" w:rsidRDefault="00D51FDB" w:rsidP="00B13B0A">
            <w:pPr>
              <w:ind w:firstLine="420"/>
              <w:jc w:val="center"/>
              <w:rPr>
                <w:sz w:val="21"/>
                <w:szCs w:val="21"/>
              </w:rPr>
            </w:pPr>
          </w:p>
          <w:p w14:paraId="3D5EF3A6" w14:textId="77777777" w:rsidR="00D51FDB" w:rsidRDefault="00D51FDB" w:rsidP="00B13B0A">
            <w:pPr>
              <w:ind w:firstLineChars="83" w:firstLine="174"/>
              <w:jc w:val="center"/>
              <w:rPr>
                <w:sz w:val="21"/>
                <w:szCs w:val="21"/>
              </w:rPr>
            </w:pPr>
            <w:r>
              <w:rPr>
                <w:sz w:val="21"/>
                <w:szCs w:val="21"/>
              </w:rPr>
              <w:t>作</w:t>
            </w:r>
          </w:p>
          <w:p w14:paraId="7EB5EF88" w14:textId="77777777" w:rsidR="00D51FDB" w:rsidRDefault="00D51FDB" w:rsidP="00B13B0A">
            <w:pPr>
              <w:ind w:firstLine="420"/>
              <w:jc w:val="center"/>
              <w:rPr>
                <w:sz w:val="21"/>
                <w:szCs w:val="21"/>
              </w:rPr>
            </w:pPr>
          </w:p>
          <w:p w14:paraId="24B33882" w14:textId="77777777" w:rsidR="00D51FDB" w:rsidRDefault="00D51FDB" w:rsidP="00B13B0A">
            <w:pPr>
              <w:ind w:firstLineChars="83" w:firstLine="174"/>
              <w:jc w:val="center"/>
              <w:rPr>
                <w:sz w:val="21"/>
                <w:szCs w:val="21"/>
              </w:rPr>
            </w:pPr>
            <w:r>
              <w:rPr>
                <w:sz w:val="21"/>
                <w:szCs w:val="21"/>
              </w:rPr>
              <w:lastRenderedPageBreak/>
              <w:t>计</w:t>
            </w:r>
          </w:p>
          <w:p w14:paraId="0A8B8FB3" w14:textId="77777777" w:rsidR="00D51FDB" w:rsidRDefault="00D51FDB" w:rsidP="00B13B0A">
            <w:pPr>
              <w:ind w:firstLine="420"/>
              <w:jc w:val="center"/>
              <w:rPr>
                <w:sz w:val="21"/>
                <w:szCs w:val="21"/>
              </w:rPr>
            </w:pPr>
          </w:p>
          <w:p w14:paraId="2714698C" w14:textId="77777777" w:rsidR="00D51FDB" w:rsidRDefault="00D51FDB" w:rsidP="00B13B0A">
            <w:pPr>
              <w:ind w:firstLineChars="83" w:firstLine="174"/>
              <w:jc w:val="center"/>
              <w:rPr>
                <w:sz w:val="21"/>
                <w:szCs w:val="21"/>
              </w:rPr>
            </w:pPr>
            <w:r>
              <w:rPr>
                <w:sz w:val="21"/>
                <w:szCs w:val="21"/>
              </w:rPr>
              <w:t>划</w:t>
            </w:r>
          </w:p>
          <w:p w14:paraId="5521D715" w14:textId="77777777" w:rsidR="00D51FDB" w:rsidRDefault="00D51FDB" w:rsidP="00B13B0A">
            <w:pPr>
              <w:ind w:firstLine="420"/>
              <w:jc w:val="center"/>
              <w:rPr>
                <w:sz w:val="21"/>
                <w:szCs w:val="21"/>
              </w:rPr>
            </w:pPr>
          </w:p>
          <w:p w14:paraId="0E451573" w14:textId="77777777" w:rsidR="00D51FDB" w:rsidRDefault="00D51FDB" w:rsidP="00B13B0A">
            <w:pPr>
              <w:ind w:firstLineChars="83" w:firstLine="174"/>
              <w:jc w:val="center"/>
              <w:rPr>
                <w:sz w:val="21"/>
                <w:szCs w:val="21"/>
              </w:rPr>
            </w:pPr>
            <w:r>
              <w:rPr>
                <w:sz w:val="21"/>
                <w:szCs w:val="21"/>
              </w:rPr>
              <w:t>及</w:t>
            </w:r>
          </w:p>
          <w:p w14:paraId="0B54A7EF" w14:textId="77777777" w:rsidR="00D51FDB" w:rsidRDefault="00D51FDB" w:rsidP="00B13B0A">
            <w:pPr>
              <w:ind w:firstLine="420"/>
              <w:jc w:val="center"/>
              <w:rPr>
                <w:sz w:val="21"/>
                <w:szCs w:val="21"/>
              </w:rPr>
            </w:pPr>
          </w:p>
          <w:p w14:paraId="49BB366B" w14:textId="77777777" w:rsidR="00D51FDB" w:rsidRDefault="00D51FDB" w:rsidP="00B13B0A">
            <w:pPr>
              <w:ind w:firstLineChars="83" w:firstLine="174"/>
              <w:jc w:val="center"/>
              <w:rPr>
                <w:sz w:val="21"/>
                <w:szCs w:val="21"/>
              </w:rPr>
            </w:pPr>
            <w:r>
              <w:rPr>
                <w:sz w:val="21"/>
                <w:szCs w:val="21"/>
              </w:rPr>
              <w:t>保</w:t>
            </w:r>
          </w:p>
          <w:p w14:paraId="2E23825C" w14:textId="77777777" w:rsidR="00D51FDB" w:rsidRDefault="00D51FDB" w:rsidP="00B13B0A">
            <w:pPr>
              <w:ind w:firstLine="420"/>
              <w:jc w:val="center"/>
              <w:rPr>
                <w:sz w:val="21"/>
                <w:szCs w:val="21"/>
              </w:rPr>
            </w:pPr>
          </w:p>
          <w:p w14:paraId="234CD4F2" w14:textId="77777777" w:rsidR="00D51FDB" w:rsidRDefault="00D51FDB" w:rsidP="00B13B0A">
            <w:pPr>
              <w:ind w:firstLineChars="83" w:firstLine="174"/>
              <w:jc w:val="center"/>
              <w:rPr>
                <w:sz w:val="21"/>
                <w:szCs w:val="21"/>
              </w:rPr>
            </w:pPr>
            <w:proofErr w:type="gramStart"/>
            <w:r>
              <w:rPr>
                <w:sz w:val="21"/>
                <w:szCs w:val="21"/>
              </w:rPr>
              <w:t>障</w:t>
            </w:r>
            <w:proofErr w:type="gramEnd"/>
          </w:p>
          <w:p w14:paraId="5592135E" w14:textId="77777777" w:rsidR="00D51FDB" w:rsidRDefault="00D51FDB" w:rsidP="00B13B0A">
            <w:pPr>
              <w:ind w:firstLine="420"/>
              <w:jc w:val="center"/>
              <w:rPr>
                <w:sz w:val="21"/>
                <w:szCs w:val="21"/>
              </w:rPr>
            </w:pPr>
          </w:p>
          <w:p w14:paraId="5FFDD39D" w14:textId="77777777" w:rsidR="00D51FDB" w:rsidRDefault="00D51FDB" w:rsidP="00B13B0A">
            <w:pPr>
              <w:ind w:firstLineChars="83" w:firstLine="174"/>
              <w:jc w:val="center"/>
              <w:rPr>
                <w:sz w:val="21"/>
                <w:szCs w:val="21"/>
              </w:rPr>
            </w:pPr>
            <w:proofErr w:type="gramStart"/>
            <w:r>
              <w:rPr>
                <w:sz w:val="21"/>
                <w:szCs w:val="21"/>
              </w:rPr>
              <w:t>措</w:t>
            </w:r>
            <w:proofErr w:type="gramEnd"/>
          </w:p>
          <w:p w14:paraId="27AC1F67" w14:textId="77777777" w:rsidR="00D51FDB" w:rsidRDefault="00D51FDB" w:rsidP="00B13B0A">
            <w:pPr>
              <w:ind w:firstLine="420"/>
              <w:jc w:val="center"/>
              <w:rPr>
                <w:sz w:val="21"/>
                <w:szCs w:val="21"/>
              </w:rPr>
            </w:pPr>
          </w:p>
          <w:p w14:paraId="113D8571" w14:textId="77777777" w:rsidR="00D51FDB" w:rsidRDefault="00D51FDB" w:rsidP="00B13B0A">
            <w:pPr>
              <w:ind w:firstLineChars="83" w:firstLine="174"/>
              <w:jc w:val="center"/>
              <w:rPr>
                <w:sz w:val="21"/>
                <w:szCs w:val="21"/>
              </w:rPr>
            </w:pPr>
            <w:r>
              <w:rPr>
                <w:sz w:val="21"/>
                <w:szCs w:val="21"/>
              </w:rPr>
              <w:t>施</w:t>
            </w:r>
          </w:p>
          <w:p w14:paraId="0034FD6C" w14:textId="77777777" w:rsidR="00D51FDB" w:rsidRDefault="00D51FDB" w:rsidP="00B13B0A">
            <w:pPr>
              <w:ind w:firstLineChars="83" w:firstLine="174"/>
              <w:jc w:val="center"/>
              <w:rPr>
                <w:sz w:val="21"/>
                <w:szCs w:val="21"/>
              </w:rPr>
            </w:pPr>
          </w:p>
          <w:p w14:paraId="0BEAC2A6" w14:textId="77777777" w:rsidR="00D51FDB" w:rsidRDefault="00D51FDB" w:rsidP="00B13B0A">
            <w:pPr>
              <w:ind w:firstLineChars="83" w:firstLine="174"/>
              <w:jc w:val="center"/>
              <w:rPr>
                <w:sz w:val="21"/>
                <w:szCs w:val="21"/>
              </w:rPr>
            </w:pPr>
          </w:p>
          <w:p w14:paraId="483A0670" w14:textId="77777777" w:rsidR="00D51FDB" w:rsidRDefault="00D51FDB" w:rsidP="00B13B0A">
            <w:pPr>
              <w:ind w:firstLineChars="83" w:firstLine="174"/>
              <w:jc w:val="center"/>
              <w:rPr>
                <w:sz w:val="21"/>
                <w:szCs w:val="21"/>
              </w:rPr>
            </w:pPr>
          </w:p>
          <w:p w14:paraId="7515DE60" w14:textId="77777777" w:rsidR="00D51FDB" w:rsidRDefault="00D51FDB" w:rsidP="00B13B0A">
            <w:pPr>
              <w:ind w:firstLineChars="83" w:firstLine="174"/>
              <w:jc w:val="center"/>
              <w:rPr>
                <w:sz w:val="21"/>
                <w:szCs w:val="21"/>
              </w:rPr>
            </w:pPr>
          </w:p>
          <w:p w14:paraId="630108C7" w14:textId="77777777" w:rsidR="00D51FDB" w:rsidRDefault="00D51FDB" w:rsidP="00B13B0A">
            <w:pPr>
              <w:ind w:firstLineChars="83" w:firstLine="174"/>
              <w:jc w:val="center"/>
              <w:rPr>
                <w:sz w:val="21"/>
                <w:szCs w:val="21"/>
              </w:rPr>
            </w:pPr>
          </w:p>
          <w:p w14:paraId="39BA9688" w14:textId="77777777" w:rsidR="00D51FDB" w:rsidRDefault="00D51FDB" w:rsidP="00B13B0A">
            <w:pPr>
              <w:ind w:firstLineChars="83" w:firstLine="174"/>
              <w:jc w:val="center"/>
              <w:rPr>
                <w:sz w:val="21"/>
                <w:szCs w:val="21"/>
              </w:rPr>
            </w:pPr>
          </w:p>
          <w:p w14:paraId="462DA9E3" w14:textId="77777777" w:rsidR="00D51FDB" w:rsidRDefault="00D51FDB" w:rsidP="00B13B0A">
            <w:pPr>
              <w:ind w:firstLineChars="83" w:firstLine="174"/>
              <w:jc w:val="center"/>
              <w:rPr>
                <w:sz w:val="21"/>
                <w:szCs w:val="21"/>
              </w:rPr>
            </w:pPr>
          </w:p>
          <w:p w14:paraId="60DB3212" w14:textId="77777777" w:rsidR="00D51FDB" w:rsidRDefault="00D51FDB" w:rsidP="00B13B0A">
            <w:pPr>
              <w:ind w:firstLineChars="83" w:firstLine="174"/>
              <w:jc w:val="center"/>
              <w:rPr>
                <w:sz w:val="21"/>
                <w:szCs w:val="21"/>
              </w:rPr>
            </w:pPr>
          </w:p>
          <w:p w14:paraId="541CB6C0" w14:textId="77777777" w:rsidR="00D51FDB" w:rsidRDefault="00D51FDB" w:rsidP="00B13B0A">
            <w:pPr>
              <w:ind w:firstLineChars="83" w:firstLine="174"/>
              <w:jc w:val="center"/>
              <w:rPr>
                <w:sz w:val="21"/>
                <w:szCs w:val="21"/>
              </w:rPr>
            </w:pPr>
          </w:p>
          <w:p w14:paraId="6C9BD843" w14:textId="77777777" w:rsidR="00D51FDB" w:rsidRDefault="00D51FDB" w:rsidP="00B13B0A">
            <w:pPr>
              <w:ind w:firstLineChars="83" w:firstLine="174"/>
              <w:jc w:val="center"/>
              <w:rPr>
                <w:sz w:val="21"/>
                <w:szCs w:val="21"/>
              </w:rPr>
            </w:pPr>
          </w:p>
          <w:p w14:paraId="31C46D7D" w14:textId="77777777" w:rsidR="00D51FDB" w:rsidRDefault="00D51FDB" w:rsidP="00B13B0A">
            <w:pPr>
              <w:ind w:firstLineChars="83" w:firstLine="174"/>
              <w:jc w:val="center"/>
              <w:rPr>
                <w:sz w:val="21"/>
                <w:szCs w:val="21"/>
              </w:rPr>
            </w:pPr>
          </w:p>
          <w:p w14:paraId="57A924A8" w14:textId="77777777" w:rsidR="00D51FDB" w:rsidRDefault="00D51FDB" w:rsidP="00B13B0A">
            <w:pPr>
              <w:ind w:firstLineChars="83" w:firstLine="174"/>
              <w:jc w:val="center"/>
              <w:rPr>
                <w:sz w:val="21"/>
                <w:szCs w:val="21"/>
              </w:rPr>
            </w:pPr>
          </w:p>
          <w:p w14:paraId="0EF02F7B" w14:textId="77777777" w:rsidR="00D51FDB" w:rsidRDefault="00D51FDB" w:rsidP="00B13B0A">
            <w:pPr>
              <w:ind w:firstLineChars="83" w:firstLine="174"/>
              <w:jc w:val="center"/>
              <w:rPr>
                <w:sz w:val="21"/>
                <w:szCs w:val="21"/>
              </w:rPr>
            </w:pPr>
          </w:p>
          <w:p w14:paraId="2F5A2B1F" w14:textId="77777777" w:rsidR="00D51FDB" w:rsidRDefault="00D51FDB" w:rsidP="00B13B0A">
            <w:pPr>
              <w:ind w:firstLineChars="83" w:firstLine="174"/>
              <w:jc w:val="center"/>
              <w:rPr>
                <w:sz w:val="21"/>
                <w:szCs w:val="21"/>
              </w:rPr>
            </w:pPr>
            <w:r>
              <w:rPr>
                <w:sz w:val="21"/>
                <w:szCs w:val="21"/>
              </w:rPr>
              <w:t>工</w:t>
            </w:r>
          </w:p>
          <w:p w14:paraId="313508E6" w14:textId="77777777" w:rsidR="00D51FDB" w:rsidRDefault="00D51FDB" w:rsidP="00B13B0A">
            <w:pPr>
              <w:ind w:firstLine="420"/>
              <w:jc w:val="center"/>
              <w:rPr>
                <w:sz w:val="21"/>
                <w:szCs w:val="21"/>
              </w:rPr>
            </w:pPr>
          </w:p>
          <w:p w14:paraId="5AA321B7" w14:textId="77777777" w:rsidR="00D51FDB" w:rsidRDefault="00D51FDB" w:rsidP="00B13B0A">
            <w:pPr>
              <w:ind w:firstLineChars="83" w:firstLine="174"/>
              <w:jc w:val="center"/>
              <w:rPr>
                <w:sz w:val="21"/>
                <w:szCs w:val="21"/>
              </w:rPr>
            </w:pPr>
            <w:r>
              <w:rPr>
                <w:sz w:val="21"/>
                <w:szCs w:val="21"/>
              </w:rPr>
              <w:t>作</w:t>
            </w:r>
          </w:p>
          <w:p w14:paraId="3F51523B" w14:textId="77777777" w:rsidR="00D51FDB" w:rsidRDefault="00D51FDB" w:rsidP="00B13B0A">
            <w:pPr>
              <w:ind w:firstLine="420"/>
              <w:jc w:val="center"/>
              <w:rPr>
                <w:sz w:val="21"/>
                <w:szCs w:val="21"/>
              </w:rPr>
            </w:pPr>
          </w:p>
          <w:p w14:paraId="2DCC78BA" w14:textId="77777777" w:rsidR="00D51FDB" w:rsidRDefault="00D51FDB" w:rsidP="00B13B0A">
            <w:pPr>
              <w:ind w:firstLineChars="83" w:firstLine="174"/>
              <w:jc w:val="center"/>
              <w:rPr>
                <w:sz w:val="21"/>
                <w:szCs w:val="21"/>
              </w:rPr>
            </w:pPr>
            <w:r>
              <w:rPr>
                <w:sz w:val="21"/>
                <w:szCs w:val="21"/>
              </w:rPr>
              <w:t>计</w:t>
            </w:r>
          </w:p>
          <w:p w14:paraId="18404280" w14:textId="77777777" w:rsidR="00D51FDB" w:rsidRDefault="00D51FDB" w:rsidP="00B13B0A">
            <w:pPr>
              <w:ind w:firstLine="420"/>
              <w:jc w:val="center"/>
              <w:rPr>
                <w:sz w:val="21"/>
                <w:szCs w:val="21"/>
              </w:rPr>
            </w:pPr>
          </w:p>
          <w:p w14:paraId="7443F48D" w14:textId="77777777" w:rsidR="00D51FDB" w:rsidRDefault="00D51FDB" w:rsidP="00B13B0A">
            <w:pPr>
              <w:ind w:firstLineChars="83" w:firstLine="174"/>
              <w:jc w:val="center"/>
              <w:rPr>
                <w:sz w:val="21"/>
                <w:szCs w:val="21"/>
              </w:rPr>
            </w:pPr>
            <w:r>
              <w:rPr>
                <w:sz w:val="21"/>
                <w:szCs w:val="21"/>
              </w:rPr>
              <w:t>划</w:t>
            </w:r>
          </w:p>
          <w:p w14:paraId="6E09AD12" w14:textId="77777777" w:rsidR="00D51FDB" w:rsidRDefault="00D51FDB" w:rsidP="00B13B0A">
            <w:pPr>
              <w:ind w:firstLine="420"/>
              <w:jc w:val="center"/>
              <w:rPr>
                <w:sz w:val="21"/>
                <w:szCs w:val="21"/>
              </w:rPr>
            </w:pPr>
          </w:p>
          <w:p w14:paraId="04418274" w14:textId="77777777" w:rsidR="00D51FDB" w:rsidRDefault="00D51FDB" w:rsidP="00B13B0A">
            <w:pPr>
              <w:ind w:firstLineChars="83" w:firstLine="174"/>
              <w:jc w:val="center"/>
              <w:rPr>
                <w:sz w:val="21"/>
                <w:szCs w:val="21"/>
              </w:rPr>
            </w:pPr>
            <w:r>
              <w:rPr>
                <w:sz w:val="21"/>
                <w:szCs w:val="21"/>
              </w:rPr>
              <w:t>及</w:t>
            </w:r>
          </w:p>
          <w:p w14:paraId="603659CE" w14:textId="77777777" w:rsidR="00D51FDB" w:rsidRDefault="00D51FDB" w:rsidP="00B13B0A">
            <w:pPr>
              <w:ind w:firstLine="420"/>
              <w:jc w:val="center"/>
              <w:rPr>
                <w:sz w:val="21"/>
                <w:szCs w:val="21"/>
              </w:rPr>
            </w:pPr>
          </w:p>
          <w:p w14:paraId="2020207C" w14:textId="77777777" w:rsidR="00D51FDB" w:rsidRDefault="00D51FDB" w:rsidP="00B13B0A">
            <w:pPr>
              <w:ind w:firstLineChars="83" w:firstLine="174"/>
              <w:jc w:val="center"/>
              <w:rPr>
                <w:sz w:val="21"/>
                <w:szCs w:val="21"/>
              </w:rPr>
            </w:pPr>
            <w:r>
              <w:rPr>
                <w:sz w:val="21"/>
                <w:szCs w:val="21"/>
              </w:rPr>
              <w:t>保</w:t>
            </w:r>
          </w:p>
          <w:p w14:paraId="0B8AF710" w14:textId="77777777" w:rsidR="00D51FDB" w:rsidRDefault="00D51FDB" w:rsidP="00B13B0A">
            <w:pPr>
              <w:ind w:firstLine="420"/>
              <w:jc w:val="center"/>
              <w:rPr>
                <w:sz w:val="21"/>
                <w:szCs w:val="21"/>
              </w:rPr>
            </w:pPr>
          </w:p>
          <w:p w14:paraId="6D34D543" w14:textId="77777777" w:rsidR="00D51FDB" w:rsidRDefault="00D51FDB" w:rsidP="00B13B0A">
            <w:pPr>
              <w:ind w:firstLineChars="83" w:firstLine="174"/>
              <w:jc w:val="center"/>
              <w:rPr>
                <w:sz w:val="21"/>
                <w:szCs w:val="21"/>
              </w:rPr>
            </w:pPr>
            <w:proofErr w:type="gramStart"/>
            <w:r>
              <w:rPr>
                <w:sz w:val="21"/>
                <w:szCs w:val="21"/>
              </w:rPr>
              <w:t>障</w:t>
            </w:r>
            <w:proofErr w:type="gramEnd"/>
          </w:p>
          <w:p w14:paraId="1EE64AE0" w14:textId="77777777" w:rsidR="00D51FDB" w:rsidRDefault="00D51FDB" w:rsidP="00B13B0A">
            <w:pPr>
              <w:ind w:firstLine="420"/>
              <w:jc w:val="center"/>
              <w:rPr>
                <w:sz w:val="21"/>
                <w:szCs w:val="21"/>
              </w:rPr>
            </w:pPr>
          </w:p>
          <w:p w14:paraId="03D33DA2" w14:textId="77777777" w:rsidR="00D51FDB" w:rsidRDefault="00D51FDB" w:rsidP="00B13B0A">
            <w:pPr>
              <w:ind w:firstLineChars="83" w:firstLine="174"/>
              <w:jc w:val="center"/>
              <w:rPr>
                <w:sz w:val="21"/>
                <w:szCs w:val="21"/>
              </w:rPr>
            </w:pPr>
            <w:proofErr w:type="gramStart"/>
            <w:r>
              <w:rPr>
                <w:sz w:val="21"/>
                <w:szCs w:val="21"/>
              </w:rPr>
              <w:t>措</w:t>
            </w:r>
            <w:proofErr w:type="gramEnd"/>
          </w:p>
          <w:p w14:paraId="59F0238D" w14:textId="77777777" w:rsidR="00D51FDB" w:rsidRDefault="00D51FDB" w:rsidP="00B13B0A">
            <w:pPr>
              <w:ind w:firstLine="420"/>
              <w:jc w:val="center"/>
              <w:rPr>
                <w:sz w:val="21"/>
                <w:szCs w:val="21"/>
              </w:rPr>
            </w:pPr>
          </w:p>
          <w:p w14:paraId="6C90BECC" w14:textId="77777777" w:rsidR="00D51FDB" w:rsidRDefault="00D51FDB" w:rsidP="00B13B0A">
            <w:pPr>
              <w:ind w:firstLineChars="83" w:firstLine="174"/>
              <w:jc w:val="center"/>
              <w:rPr>
                <w:sz w:val="21"/>
                <w:szCs w:val="21"/>
              </w:rPr>
            </w:pPr>
            <w:r>
              <w:rPr>
                <w:sz w:val="21"/>
                <w:szCs w:val="21"/>
              </w:rPr>
              <w:t>施</w:t>
            </w:r>
          </w:p>
          <w:p w14:paraId="07F48B81" w14:textId="77777777" w:rsidR="00D51FDB" w:rsidRDefault="00D51FDB" w:rsidP="00B13B0A">
            <w:pPr>
              <w:ind w:firstLineChars="83" w:firstLine="174"/>
              <w:jc w:val="center"/>
              <w:rPr>
                <w:sz w:val="21"/>
                <w:szCs w:val="21"/>
              </w:rPr>
            </w:pPr>
          </w:p>
          <w:p w14:paraId="4B987CD9" w14:textId="77777777" w:rsidR="00D51FDB" w:rsidRDefault="00D51FDB" w:rsidP="00B13B0A">
            <w:pPr>
              <w:ind w:firstLine="420"/>
              <w:jc w:val="center"/>
              <w:rPr>
                <w:sz w:val="21"/>
                <w:szCs w:val="21"/>
              </w:rPr>
            </w:pPr>
          </w:p>
          <w:p w14:paraId="33FA7862" w14:textId="77777777" w:rsidR="00D51FDB" w:rsidRDefault="00D51FDB" w:rsidP="00B13B0A">
            <w:pPr>
              <w:ind w:firstLineChars="83" w:firstLine="174"/>
              <w:jc w:val="center"/>
              <w:rPr>
                <w:sz w:val="21"/>
                <w:szCs w:val="21"/>
              </w:rPr>
            </w:pPr>
          </w:p>
          <w:p w14:paraId="2AE9227E" w14:textId="77777777" w:rsidR="00D51FDB" w:rsidRDefault="00D51FDB" w:rsidP="00B13B0A">
            <w:pPr>
              <w:ind w:firstLineChars="83" w:firstLine="174"/>
              <w:jc w:val="center"/>
              <w:rPr>
                <w:sz w:val="21"/>
                <w:szCs w:val="21"/>
              </w:rPr>
            </w:pPr>
          </w:p>
          <w:p w14:paraId="4CDCFBE9" w14:textId="77777777" w:rsidR="00D51FDB" w:rsidRDefault="00D51FDB" w:rsidP="00B13B0A">
            <w:pPr>
              <w:ind w:firstLineChars="83" w:firstLine="174"/>
              <w:jc w:val="center"/>
              <w:rPr>
                <w:sz w:val="21"/>
                <w:szCs w:val="21"/>
              </w:rPr>
            </w:pPr>
          </w:p>
          <w:p w14:paraId="54B90611" w14:textId="77777777" w:rsidR="00D51FDB" w:rsidRDefault="00D51FDB" w:rsidP="00B13B0A">
            <w:pPr>
              <w:ind w:firstLineChars="83" w:firstLine="174"/>
              <w:jc w:val="center"/>
              <w:rPr>
                <w:sz w:val="21"/>
                <w:szCs w:val="21"/>
              </w:rPr>
            </w:pPr>
          </w:p>
          <w:p w14:paraId="592A8DA5" w14:textId="77777777" w:rsidR="00D51FDB" w:rsidRDefault="00D51FDB" w:rsidP="00B13B0A">
            <w:pPr>
              <w:ind w:firstLineChars="83" w:firstLine="174"/>
              <w:jc w:val="center"/>
              <w:rPr>
                <w:sz w:val="21"/>
                <w:szCs w:val="21"/>
              </w:rPr>
            </w:pPr>
          </w:p>
        </w:tc>
        <w:tc>
          <w:tcPr>
            <w:tcW w:w="8371" w:type="dxa"/>
            <w:gridSpan w:val="11"/>
            <w:vAlign w:val="center"/>
          </w:tcPr>
          <w:p w14:paraId="5088DA1E" w14:textId="77777777" w:rsidR="00D51FDB" w:rsidRPr="00D51FDB" w:rsidRDefault="00D51FDB" w:rsidP="00B13B0A">
            <w:pPr>
              <w:overflowPunct w:val="0"/>
              <w:spacing w:line="300" w:lineRule="auto"/>
              <w:ind w:firstLine="422"/>
              <w:rPr>
                <w:rFonts w:ascii="仿宋_GB2312"/>
                <w:b/>
                <w:sz w:val="21"/>
                <w:szCs w:val="21"/>
              </w:rPr>
            </w:pPr>
            <w:r w:rsidRPr="00D51FDB">
              <w:rPr>
                <w:rFonts w:ascii="仿宋_GB2312"/>
                <w:b/>
                <w:sz w:val="21"/>
                <w:szCs w:val="21"/>
              </w:rPr>
              <w:lastRenderedPageBreak/>
              <w:t>一、复垦工作计划</w:t>
            </w:r>
          </w:p>
          <w:p w14:paraId="2D248F4F"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本项目复垦责任范围面积为</w:t>
            </w:r>
            <w:r>
              <w:rPr>
                <w:rFonts w:ascii="仿宋_GB2312"/>
                <w:sz w:val="21"/>
                <w:szCs w:val="21"/>
              </w:rPr>
              <w:t>6.9452</w:t>
            </w:r>
            <w:r w:rsidRPr="00E7468A">
              <w:rPr>
                <w:rFonts w:ascii="仿宋_GB2312"/>
                <w:sz w:val="21"/>
                <w:szCs w:val="21"/>
              </w:rPr>
              <w:t>hm</w:t>
            </w:r>
            <w:r w:rsidRPr="00E7468A">
              <w:rPr>
                <w:rFonts w:ascii="Calibri" w:hAnsi="Calibri" w:cs="Calibri"/>
                <w:sz w:val="21"/>
                <w:szCs w:val="21"/>
              </w:rPr>
              <w:t>²</w:t>
            </w:r>
            <w:r w:rsidRPr="00E7468A">
              <w:rPr>
                <w:rFonts w:ascii="仿宋_GB2312" w:hAnsi="仿宋_GB2312" w:cs="仿宋_GB2312"/>
                <w:sz w:val="21"/>
                <w:szCs w:val="21"/>
              </w:rPr>
              <w:t>。拟复垦土地面积为</w:t>
            </w:r>
            <w:r>
              <w:rPr>
                <w:rFonts w:ascii="仿宋_GB2312"/>
                <w:sz w:val="21"/>
                <w:szCs w:val="21"/>
              </w:rPr>
              <w:t>6.9452</w:t>
            </w:r>
            <w:r w:rsidRPr="00E7468A">
              <w:rPr>
                <w:rFonts w:ascii="仿宋_GB2312"/>
                <w:sz w:val="21"/>
                <w:szCs w:val="21"/>
              </w:rPr>
              <w:t>hm</w:t>
            </w:r>
            <w:r w:rsidRPr="00E7468A">
              <w:rPr>
                <w:rFonts w:ascii="Calibri" w:hAnsi="Calibri" w:cs="Calibri"/>
                <w:sz w:val="21"/>
                <w:szCs w:val="21"/>
              </w:rPr>
              <w:t>²</w:t>
            </w:r>
            <w:r w:rsidRPr="00E7468A">
              <w:rPr>
                <w:rFonts w:ascii="仿宋_GB2312" w:hAnsi="仿宋_GB2312" w:cs="仿宋_GB2312"/>
                <w:sz w:val="21"/>
                <w:szCs w:val="21"/>
              </w:rPr>
              <w:t>，根据</w:t>
            </w:r>
            <w:r w:rsidRPr="00E7468A">
              <w:rPr>
                <w:rFonts w:ascii="仿宋_GB2312"/>
                <w:sz w:val="21"/>
                <w:szCs w:val="21"/>
              </w:rPr>
              <w:t>临时用地土地复垦服务年限，建设时序、建设（使用）年限、施工进度及土地损毁程度等特点，复垦工作计划逐年安排进行，确定每一年的复垦目标、任务、计划及资金安排。本方案临时用地土地复垦服务年限为7.5年，共分为2个阶段实施，各阶段复垦实施计划如下：</w:t>
            </w:r>
          </w:p>
          <w:p w14:paraId="6E9A9E71"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第1阶段：2024 年 11月-2026 年 12月，临时用地使用的第一年（2024年11月-2025年12月），完成表土剥离并集中堆放，主要为临时用地的使用。复垦工作量：剥离表土21056.1m</w:t>
            </w:r>
            <w:r w:rsidRPr="005E4DC7">
              <w:rPr>
                <w:rFonts w:ascii="Calibri" w:hAnsi="Calibri" w:cs="Calibri"/>
                <w:color w:val="000000"/>
                <w:sz w:val="21"/>
                <w:szCs w:val="21"/>
              </w:rPr>
              <w:t>³</w:t>
            </w:r>
            <w:r w:rsidRPr="005E4DC7">
              <w:rPr>
                <w:rFonts w:ascii="仿宋_GB2312"/>
                <w:color w:val="000000"/>
                <w:sz w:val="21"/>
                <w:szCs w:val="21"/>
              </w:rPr>
              <w:t>， 表土剥离后运至地下管线敷设用地范围内指定堆放区，并用土工布覆盖保存；此后1年主要是临时用地持续使用。</w:t>
            </w:r>
          </w:p>
          <w:p w14:paraId="3CBD3F99"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2027 年01 月-2027年 6 月，临时用地使用结束，进入复垦工作期，2027年01月-2027年6月主要对本批次大理干线复垦单元进行复垦，</w:t>
            </w:r>
          </w:p>
          <w:p w14:paraId="433DB5CF"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复垦主要工程量：将临时用地剥离的 21056.1m</w:t>
            </w:r>
            <w:r w:rsidRPr="005E4DC7">
              <w:rPr>
                <w:rFonts w:ascii="Calibri" w:hAnsi="Calibri" w:cs="Calibri"/>
                <w:color w:val="000000"/>
                <w:sz w:val="21"/>
                <w:szCs w:val="21"/>
              </w:rPr>
              <w:t>³</w:t>
            </w:r>
            <w:r w:rsidRPr="005E4DC7">
              <w:rPr>
                <w:rFonts w:ascii="仿宋_GB2312"/>
                <w:color w:val="000000"/>
                <w:sz w:val="21"/>
                <w:szCs w:val="21"/>
              </w:rPr>
              <w:t>表土从堆放点运回临时用地覆土，表土覆盖21062.1m</w:t>
            </w:r>
            <w:r w:rsidRPr="005E4DC7">
              <w:rPr>
                <w:rFonts w:ascii="Calibri" w:hAnsi="Calibri" w:cs="Calibri"/>
                <w:color w:val="000000"/>
                <w:sz w:val="21"/>
                <w:szCs w:val="21"/>
              </w:rPr>
              <w:t>³</w:t>
            </w:r>
            <w:r w:rsidRPr="005E4DC7">
              <w:rPr>
                <w:rFonts w:ascii="仿宋_GB2312"/>
                <w:color w:val="000000"/>
                <w:sz w:val="21"/>
                <w:szCs w:val="21"/>
              </w:rPr>
              <w:t>，土地平整方量20835.6m</w:t>
            </w:r>
            <w:r w:rsidRPr="005E4DC7">
              <w:rPr>
                <w:rFonts w:ascii="Calibri" w:hAnsi="Calibri" w:cs="Calibri"/>
                <w:color w:val="000000"/>
                <w:sz w:val="21"/>
                <w:szCs w:val="21"/>
              </w:rPr>
              <w:t>³</w:t>
            </w:r>
            <w:r w:rsidRPr="005E4DC7">
              <w:rPr>
                <w:rFonts w:ascii="仿宋_GB2312"/>
                <w:color w:val="000000"/>
                <w:sz w:val="21"/>
                <w:szCs w:val="21"/>
              </w:rPr>
              <w:t>，田埂修筑195.38m</w:t>
            </w:r>
            <w:r w:rsidRPr="005E4DC7">
              <w:rPr>
                <w:rFonts w:ascii="Calibri" w:hAnsi="Calibri" w:cs="Calibri"/>
                <w:color w:val="000000"/>
                <w:sz w:val="21"/>
                <w:szCs w:val="21"/>
              </w:rPr>
              <w:t>³</w:t>
            </w:r>
            <w:r w:rsidRPr="005E4DC7">
              <w:rPr>
                <w:rFonts w:ascii="仿宋_GB2312"/>
                <w:color w:val="000000"/>
                <w:sz w:val="21"/>
                <w:szCs w:val="21"/>
              </w:rPr>
              <w:t>，犁底层夯实3370</w:t>
            </w:r>
            <w:r w:rsidRPr="005E4DC7">
              <w:rPr>
                <w:rFonts w:ascii="Segoe UI Symbol" w:eastAsia="Segoe UI Symbol" w:hAnsi="Segoe UI Symbol" w:cs="Segoe UI Symbol"/>
                <w:color w:val="000000"/>
                <w:sz w:val="21"/>
                <w:szCs w:val="21"/>
              </w:rPr>
              <w:t>㎡</w:t>
            </w:r>
            <w:r w:rsidRPr="005E4DC7">
              <w:rPr>
                <w:rFonts w:ascii="仿宋_GB2312"/>
                <w:color w:val="000000"/>
                <w:sz w:val="21"/>
                <w:szCs w:val="21"/>
              </w:rPr>
              <w:t>，土地翻耕1.0383公顷，土壤培肥：商品有机肥1.0383公顷，种植绿肥0.9754公顷；栽植果树（核桃）</w:t>
            </w:r>
            <w:r>
              <w:rPr>
                <w:rFonts w:ascii="仿宋_GB2312"/>
                <w:color w:val="000000"/>
                <w:sz w:val="21"/>
                <w:szCs w:val="21"/>
              </w:rPr>
              <w:t>11</w:t>
            </w:r>
            <w:r w:rsidRPr="005E4DC7">
              <w:rPr>
                <w:rFonts w:ascii="仿宋_GB2312"/>
                <w:color w:val="000000"/>
                <w:sz w:val="21"/>
                <w:szCs w:val="21"/>
              </w:rPr>
              <w:t>株，种植乔木765株，种植灌木25293株，撒播草种4.5988公顷。</w:t>
            </w:r>
          </w:p>
          <w:p w14:paraId="3174AF40"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复垦位置：损毁临时用地范围</w:t>
            </w:r>
          </w:p>
          <w:p w14:paraId="6473F70D"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复垦目标任务：复垦规划土地总面积6.9452hm2，其中复垦规划水田0.3370 hm</w:t>
            </w:r>
            <w:r w:rsidRPr="005E4DC7">
              <w:rPr>
                <w:rFonts w:ascii="Calibri" w:hAnsi="Calibri" w:cs="Calibri"/>
                <w:color w:val="000000"/>
                <w:sz w:val="21"/>
                <w:szCs w:val="21"/>
              </w:rPr>
              <w:t>²</w:t>
            </w:r>
            <w:r w:rsidRPr="005E4DC7">
              <w:rPr>
                <w:rFonts w:ascii="仿宋_GB2312"/>
                <w:color w:val="000000"/>
                <w:sz w:val="21"/>
                <w:szCs w:val="21"/>
              </w:rPr>
              <w:t>、旱地0.6384hm</w:t>
            </w:r>
            <w:r w:rsidRPr="005E4DC7">
              <w:rPr>
                <w:rFonts w:ascii="Calibri" w:hAnsi="Calibri" w:cs="Calibri"/>
                <w:color w:val="000000"/>
                <w:sz w:val="21"/>
                <w:szCs w:val="21"/>
              </w:rPr>
              <w:t>²</w:t>
            </w:r>
            <w:r w:rsidRPr="005E4DC7">
              <w:rPr>
                <w:rFonts w:ascii="仿宋_GB2312"/>
                <w:color w:val="000000"/>
                <w:sz w:val="21"/>
                <w:szCs w:val="21"/>
              </w:rPr>
              <w:t>、果园0.0629hm</w:t>
            </w:r>
            <w:r w:rsidRPr="005E4DC7">
              <w:rPr>
                <w:rFonts w:ascii="Calibri" w:hAnsi="Calibri" w:cs="Calibri"/>
                <w:color w:val="000000"/>
                <w:sz w:val="21"/>
                <w:szCs w:val="21"/>
              </w:rPr>
              <w:t>²</w:t>
            </w:r>
            <w:r w:rsidRPr="005E4DC7">
              <w:rPr>
                <w:rFonts w:ascii="仿宋_GB2312" w:hAnsi="仿宋_GB2312" w:cs="仿宋_GB2312"/>
                <w:color w:val="000000"/>
                <w:sz w:val="21"/>
                <w:szCs w:val="21"/>
              </w:rPr>
              <w:t>、乔木林地</w:t>
            </w:r>
            <w:r w:rsidRPr="005E4DC7">
              <w:rPr>
                <w:rFonts w:ascii="仿宋_GB2312"/>
                <w:color w:val="000000"/>
                <w:sz w:val="21"/>
                <w:szCs w:val="21"/>
              </w:rPr>
              <w:t>0.2778hm</w:t>
            </w:r>
            <w:r w:rsidRPr="005E4DC7">
              <w:rPr>
                <w:rFonts w:ascii="Calibri" w:hAnsi="Calibri" w:cs="Calibri"/>
                <w:color w:val="000000"/>
                <w:sz w:val="21"/>
                <w:szCs w:val="21"/>
              </w:rPr>
              <w:t>²</w:t>
            </w:r>
            <w:r w:rsidRPr="005E4DC7">
              <w:rPr>
                <w:rFonts w:ascii="仿宋_GB2312" w:hAnsi="仿宋_GB2312" w:cs="仿宋_GB2312"/>
                <w:color w:val="000000"/>
                <w:sz w:val="21"/>
                <w:szCs w:val="21"/>
              </w:rPr>
              <w:t>、灌木林地</w:t>
            </w:r>
            <w:r w:rsidRPr="005E4DC7">
              <w:rPr>
                <w:rFonts w:ascii="仿宋_GB2312"/>
                <w:color w:val="000000"/>
                <w:sz w:val="21"/>
                <w:szCs w:val="21"/>
              </w:rPr>
              <w:t>4.3210hm</w:t>
            </w:r>
            <w:r w:rsidRPr="005E4DC7">
              <w:rPr>
                <w:rFonts w:ascii="Calibri" w:hAnsi="Calibri" w:cs="Calibri"/>
                <w:color w:val="000000"/>
                <w:sz w:val="21"/>
                <w:szCs w:val="21"/>
              </w:rPr>
              <w:t>²</w:t>
            </w:r>
            <w:r w:rsidRPr="005E4DC7">
              <w:rPr>
                <w:rFonts w:ascii="仿宋_GB2312"/>
                <w:color w:val="000000"/>
                <w:sz w:val="21"/>
                <w:szCs w:val="21"/>
              </w:rPr>
              <w:t>、田坎0.35748hm</w:t>
            </w:r>
            <w:r w:rsidRPr="005E4DC7">
              <w:rPr>
                <w:rFonts w:ascii="Calibri" w:hAnsi="Calibri" w:cs="Calibri"/>
                <w:color w:val="000000"/>
                <w:sz w:val="21"/>
                <w:szCs w:val="21"/>
              </w:rPr>
              <w:t>²</w:t>
            </w:r>
            <w:r w:rsidRPr="005E4DC7">
              <w:rPr>
                <w:rFonts w:ascii="仿宋_GB2312" w:hAnsi="仿宋_GB2312" w:cs="仿宋_GB2312"/>
                <w:color w:val="000000"/>
                <w:sz w:val="21"/>
                <w:szCs w:val="21"/>
              </w:rPr>
              <w:t>；</w:t>
            </w:r>
            <w:r w:rsidRPr="005E4DC7">
              <w:rPr>
                <w:rFonts w:ascii="仿宋_GB2312"/>
                <w:color w:val="000000"/>
                <w:sz w:val="21"/>
                <w:szCs w:val="21"/>
              </w:rPr>
              <w:t>修复农村道路0.5475 hm</w:t>
            </w:r>
            <w:r w:rsidRPr="005E4DC7">
              <w:rPr>
                <w:rFonts w:ascii="Calibri" w:hAnsi="Calibri" w:cs="Calibri"/>
                <w:color w:val="000000"/>
                <w:sz w:val="21"/>
                <w:szCs w:val="21"/>
              </w:rPr>
              <w:t>²</w:t>
            </w:r>
            <w:r w:rsidRPr="005E4DC7">
              <w:rPr>
                <w:rFonts w:ascii="仿宋_GB2312"/>
                <w:color w:val="000000"/>
                <w:sz w:val="21"/>
                <w:szCs w:val="21"/>
              </w:rPr>
              <w:t>、工矿用地、公共设施用地等建设用地的场地0.4032 hm</w:t>
            </w:r>
            <w:r w:rsidRPr="005E4DC7">
              <w:rPr>
                <w:rFonts w:ascii="Calibri" w:hAnsi="Calibri" w:cs="Calibri"/>
                <w:color w:val="000000"/>
                <w:sz w:val="21"/>
                <w:szCs w:val="21"/>
              </w:rPr>
              <w:t>²</w:t>
            </w:r>
            <w:r w:rsidRPr="005E4DC7">
              <w:rPr>
                <w:rFonts w:ascii="仿宋_GB2312"/>
                <w:color w:val="000000"/>
                <w:sz w:val="21"/>
                <w:szCs w:val="21"/>
              </w:rPr>
              <w:t>。</w:t>
            </w:r>
          </w:p>
          <w:p w14:paraId="4FD98E88" w14:textId="77777777" w:rsidR="00D51FDB" w:rsidRPr="00A1018E" w:rsidRDefault="00D51FDB" w:rsidP="00B13B0A">
            <w:pPr>
              <w:overflowPunct w:val="0"/>
              <w:spacing w:line="300" w:lineRule="auto"/>
              <w:ind w:firstLine="420"/>
              <w:rPr>
                <w:rFonts w:ascii="仿宋_GB2312"/>
                <w:color w:val="000000"/>
                <w:sz w:val="21"/>
                <w:szCs w:val="21"/>
              </w:rPr>
            </w:pPr>
            <w:r>
              <w:rPr>
                <w:rFonts w:ascii="仿宋_GB2312"/>
                <w:color w:val="000000"/>
                <w:sz w:val="21"/>
                <w:szCs w:val="21"/>
              </w:rPr>
              <w:t>本阶段</w:t>
            </w:r>
            <w:r w:rsidRPr="005E4DC7">
              <w:rPr>
                <w:rFonts w:ascii="仿宋_GB2312"/>
                <w:color w:val="000000"/>
                <w:sz w:val="21"/>
                <w:szCs w:val="21"/>
              </w:rPr>
              <w:t>复垦投资：</w:t>
            </w:r>
            <w:r w:rsidRPr="00A1018E">
              <w:rPr>
                <w:rFonts w:ascii="仿宋_GB2312"/>
                <w:color w:val="000000"/>
                <w:sz w:val="21"/>
                <w:szCs w:val="21"/>
              </w:rPr>
              <w:t>静态投资</w:t>
            </w:r>
            <w:r>
              <w:rPr>
                <w:rFonts w:ascii="仿宋_GB2312"/>
                <w:color w:val="000000"/>
                <w:sz w:val="21"/>
                <w:szCs w:val="21"/>
              </w:rPr>
              <w:t>141.9810</w:t>
            </w:r>
            <w:r w:rsidRPr="00A1018E">
              <w:rPr>
                <w:rFonts w:ascii="仿宋_GB2312"/>
                <w:color w:val="000000"/>
                <w:sz w:val="21"/>
                <w:szCs w:val="21"/>
              </w:rPr>
              <w:t>万元，动态投资</w:t>
            </w:r>
            <w:r>
              <w:rPr>
                <w:rFonts w:ascii="仿宋_GB2312"/>
                <w:color w:val="000000"/>
                <w:sz w:val="21"/>
                <w:szCs w:val="21"/>
              </w:rPr>
              <w:t>154.0974</w:t>
            </w:r>
            <w:r w:rsidRPr="00A1018E">
              <w:rPr>
                <w:rFonts w:ascii="仿宋_GB2312"/>
                <w:color w:val="000000"/>
                <w:sz w:val="21"/>
                <w:szCs w:val="21"/>
              </w:rPr>
              <w:t>万元。</w:t>
            </w:r>
          </w:p>
          <w:p w14:paraId="683DC4F4" w14:textId="77777777" w:rsidR="00D51FDB" w:rsidRPr="005E4DC7" w:rsidRDefault="00D51FDB" w:rsidP="00B13B0A">
            <w:pPr>
              <w:overflowPunct w:val="0"/>
              <w:spacing w:line="300" w:lineRule="auto"/>
              <w:ind w:firstLine="420"/>
              <w:rPr>
                <w:rFonts w:ascii="仿宋_GB2312"/>
                <w:color w:val="000000"/>
                <w:sz w:val="21"/>
                <w:szCs w:val="21"/>
              </w:rPr>
            </w:pPr>
            <w:r w:rsidRPr="005E4DC7">
              <w:rPr>
                <w:rFonts w:ascii="仿宋_GB2312"/>
                <w:color w:val="000000"/>
                <w:sz w:val="21"/>
                <w:szCs w:val="21"/>
              </w:rPr>
              <w:t>第2阶段：2027 年7月-2030 年 6 月，此3年为监测及管护期，主要对复垦土地的管护、监测，设置监测样点6个。</w:t>
            </w:r>
          </w:p>
          <w:p w14:paraId="24B9C4C5" w14:textId="77777777" w:rsidR="00D51FDB" w:rsidRPr="00A1018E" w:rsidRDefault="00D51FDB" w:rsidP="00B13B0A">
            <w:pPr>
              <w:overflowPunct w:val="0"/>
              <w:spacing w:line="300" w:lineRule="auto"/>
              <w:ind w:firstLine="420"/>
              <w:rPr>
                <w:rFonts w:ascii="仿宋_GB2312"/>
                <w:color w:val="000000"/>
                <w:sz w:val="21"/>
                <w:szCs w:val="21"/>
              </w:rPr>
            </w:pPr>
            <w:r w:rsidRPr="00A1018E">
              <w:rPr>
                <w:rFonts w:ascii="仿宋_GB2312"/>
                <w:color w:val="000000"/>
                <w:sz w:val="21"/>
                <w:szCs w:val="21"/>
              </w:rPr>
              <w:t>本阶段复垦投资：静态投资28.5507万元，动态投资</w:t>
            </w:r>
            <w:r>
              <w:rPr>
                <w:rFonts w:ascii="仿宋_GB2312"/>
                <w:color w:val="000000"/>
                <w:sz w:val="21"/>
                <w:szCs w:val="21"/>
              </w:rPr>
              <w:t>37.4907</w:t>
            </w:r>
            <w:r w:rsidRPr="00A1018E">
              <w:rPr>
                <w:rFonts w:ascii="仿宋_GB2312"/>
                <w:color w:val="000000"/>
                <w:sz w:val="21"/>
                <w:szCs w:val="21"/>
              </w:rPr>
              <w:t>万元。</w:t>
            </w:r>
          </w:p>
          <w:p w14:paraId="05BE8446" w14:textId="77777777" w:rsidR="00D51FDB" w:rsidRPr="00A1018E" w:rsidRDefault="00D51FDB" w:rsidP="00B13B0A">
            <w:pPr>
              <w:overflowPunct w:val="0"/>
              <w:spacing w:line="300" w:lineRule="auto"/>
              <w:ind w:firstLine="420"/>
              <w:rPr>
                <w:rFonts w:ascii="仿宋_GB2312"/>
                <w:color w:val="000000"/>
                <w:sz w:val="21"/>
                <w:szCs w:val="21"/>
              </w:rPr>
            </w:pPr>
            <w:proofErr w:type="gramStart"/>
            <w:r w:rsidRPr="00A1018E">
              <w:rPr>
                <w:rFonts w:ascii="仿宋_GB2312"/>
                <w:color w:val="000000"/>
                <w:sz w:val="21"/>
                <w:szCs w:val="21"/>
              </w:rPr>
              <w:t>复垦总</w:t>
            </w:r>
            <w:proofErr w:type="gramEnd"/>
            <w:r w:rsidRPr="00A1018E">
              <w:rPr>
                <w:rFonts w:ascii="仿宋_GB2312"/>
                <w:color w:val="000000"/>
                <w:sz w:val="21"/>
                <w:szCs w:val="21"/>
              </w:rPr>
              <w:t>投资：静态投资</w:t>
            </w:r>
            <w:r>
              <w:rPr>
                <w:rFonts w:ascii="仿宋_GB2312"/>
                <w:color w:val="000000"/>
                <w:sz w:val="21"/>
                <w:szCs w:val="21"/>
              </w:rPr>
              <w:t>170.5317</w:t>
            </w:r>
            <w:r w:rsidRPr="00A1018E">
              <w:rPr>
                <w:rFonts w:ascii="仿宋_GB2312"/>
                <w:color w:val="000000"/>
                <w:sz w:val="21"/>
                <w:szCs w:val="21"/>
              </w:rPr>
              <w:t>万元，动态投资</w:t>
            </w:r>
            <w:r>
              <w:rPr>
                <w:rFonts w:ascii="仿宋_GB2312"/>
                <w:color w:val="000000"/>
                <w:sz w:val="21"/>
                <w:szCs w:val="21"/>
              </w:rPr>
              <w:t>191.5881</w:t>
            </w:r>
            <w:r w:rsidRPr="00A1018E">
              <w:rPr>
                <w:rFonts w:ascii="仿宋_GB2312"/>
                <w:color w:val="000000"/>
                <w:sz w:val="21"/>
                <w:szCs w:val="21"/>
              </w:rPr>
              <w:t>万元，亩均静态投资</w:t>
            </w:r>
            <w:r>
              <w:rPr>
                <w:rFonts w:ascii="仿宋_GB2312"/>
                <w:color w:val="000000"/>
                <w:sz w:val="21"/>
                <w:szCs w:val="21"/>
              </w:rPr>
              <w:t>16369.26</w:t>
            </w:r>
            <w:r w:rsidRPr="00A1018E">
              <w:rPr>
                <w:rFonts w:ascii="仿宋_GB2312"/>
                <w:color w:val="000000"/>
                <w:sz w:val="21"/>
                <w:szCs w:val="21"/>
              </w:rPr>
              <w:t>元/亩，亩均动态投资</w:t>
            </w:r>
            <w:r>
              <w:rPr>
                <w:rFonts w:ascii="仿宋_GB2312"/>
                <w:color w:val="000000"/>
                <w:sz w:val="21"/>
                <w:szCs w:val="21"/>
              </w:rPr>
              <w:t>18390.46</w:t>
            </w:r>
            <w:r w:rsidRPr="00A1018E">
              <w:rPr>
                <w:rFonts w:ascii="仿宋_GB2312"/>
                <w:color w:val="000000"/>
                <w:sz w:val="21"/>
                <w:szCs w:val="21"/>
              </w:rPr>
              <w:t>元/亩。</w:t>
            </w:r>
          </w:p>
          <w:p w14:paraId="78E52893" w14:textId="77777777" w:rsidR="00D51FDB" w:rsidRPr="00D51FDB" w:rsidRDefault="00D51FDB" w:rsidP="00B13B0A">
            <w:pPr>
              <w:overflowPunct w:val="0"/>
              <w:spacing w:line="300" w:lineRule="auto"/>
              <w:ind w:firstLine="422"/>
              <w:rPr>
                <w:rFonts w:ascii="仿宋_GB2312"/>
                <w:b/>
                <w:sz w:val="21"/>
                <w:szCs w:val="21"/>
              </w:rPr>
            </w:pPr>
            <w:r w:rsidRPr="00D51FDB">
              <w:rPr>
                <w:rFonts w:ascii="仿宋_GB2312"/>
                <w:b/>
                <w:sz w:val="21"/>
                <w:szCs w:val="21"/>
              </w:rPr>
              <w:t>二、工程措施</w:t>
            </w:r>
          </w:p>
          <w:p w14:paraId="0A52839F"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（一）土壤重构工程</w:t>
            </w:r>
          </w:p>
          <w:p w14:paraId="1A9013C0"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1）</w:t>
            </w:r>
            <w:proofErr w:type="gramStart"/>
            <w:r w:rsidRPr="00E7468A">
              <w:rPr>
                <w:rFonts w:ascii="仿宋_GB2312"/>
                <w:sz w:val="21"/>
                <w:szCs w:val="21"/>
              </w:rPr>
              <w:t>表土剥覆工程</w:t>
            </w:r>
            <w:proofErr w:type="gramEnd"/>
          </w:p>
          <w:p w14:paraId="24526DF1"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表土</w:t>
            </w:r>
            <w:proofErr w:type="gramStart"/>
            <w:r w:rsidRPr="00E7468A">
              <w:rPr>
                <w:rFonts w:ascii="仿宋_GB2312"/>
                <w:sz w:val="21"/>
                <w:szCs w:val="21"/>
              </w:rPr>
              <w:t>剥覆工程</w:t>
            </w:r>
            <w:proofErr w:type="gramEnd"/>
            <w:r w:rsidRPr="00E7468A">
              <w:rPr>
                <w:rFonts w:ascii="仿宋_GB2312"/>
                <w:sz w:val="21"/>
                <w:szCs w:val="21"/>
              </w:rPr>
              <w:t>包括表土剥离、表土回覆。</w:t>
            </w:r>
          </w:p>
          <w:p w14:paraId="09506B14"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 xml:space="preserve">表土剥离：对现状水田剥离厚度为0.6m、旱地剥离厚度为 0.5m、园地剥离厚度为 0.4m林、草地剥离厚度为 0.3m，共剥离表土 </w:t>
            </w:r>
            <w:r>
              <w:rPr>
                <w:rFonts w:ascii="仿宋_GB2312"/>
                <w:sz w:val="21"/>
                <w:szCs w:val="21"/>
              </w:rPr>
              <w:t>21056.1m</w:t>
            </w:r>
            <w:r>
              <w:rPr>
                <w:rFonts w:ascii="仿宋_GB2312"/>
                <w:sz w:val="21"/>
                <w:szCs w:val="21"/>
              </w:rPr>
              <w:t>³</w:t>
            </w:r>
            <w:r w:rsidRPr="00E7468A">
              <w:rPr>
                <w:rFonts w:ascii="仿宋_GB2312"/>
                <w:sz w:val="21"/>
                <w:szCs w:val="21"/>
              </w:rPr>
              <w:t>。剥离表土就近堆放</w:t>
            </w:r>
            <w:proofErr w:type="gramStart"/>
            <w:r w:rsidRPr="00E7468A">
              <w:rPr>
                <w:rFonts w:ascii="仿宋_GB2312"/>
                <w:sz w:val="21"/>
                <w:szCs w:val="21"/>
              </w:rPr>
              <w:t>于临时</w:t>
            </w:r>
            <w:proofErr w:type="gramEnd"/>
            <w:r w:rsidRPr="00E7468A">
              <w:rPr>
                <w:rFonts w:ascii="仿宋_GB2312"/>
                <w:sz w:val="21"/>
                <w:szCs w:val="21"/>
              </w:rPr>
              <w:t>用地范围内</w:t>
            </w:r>
            <w:r>
              <w:rPr>
                <w:rFonts w:ascii="仿宋_GB2312"/>
                <w:sz w:val="21"/>
                <w:szCs w:val="21"/>
              </w:rPr>
              <w:t>指定</w:t>
            </w:r>
            <w:r w:rsidRPr="00E7468A">
              <w:rPr>
                <w:rFonts w:ascii="仿宋_GB2312"/>
                <w:sz w:val="21"/>
                <w:szCs w:val="21"/>
              </w:rPr>
              <w:t>的表土堆放</w:t>
            </w:r>
            <w:r>
              <w:rPr>
                <w:rFonts w:ascii="仿宋_GB2312"/>
                <w:sz w:val="21"/>
                <w:szCs w:val="21"/>
              </w:rPr>
              <w:t>点</w:t>
            </w:r>
            <w:r w:rsidRPr="00E7468A">
              <w:rPr>
                <w:rFonts w:ascii="仿宋_GB2312"/>
                <w:sz w:val="21"/>
                <w:szCs w:val="21"/>
              </w:rPr>
              <w:t>，</w:t>
            </w:r>
            <w:r>
              <w:rPr>
                <w:rFonts w:ascii="仿宋_GB2312"/>
                <w:sz w:val="21"/>
                <w:szCs w:val="21"/>
              </w:rPr>
              <w:t>并用土工布覆盖保存</w:t>
            </w:r>
            <w:r w:rsidRPr="00E7468A">
              <w:rPr>
                <w:rFonts w:ascii="仿宋_GB2312"/>
                <w:sz w:val="21"/>
                <w:szCs w:val="21"/>
              </w:rPr>
              <w:t>待复垦时使用，运距为</w:t>
            </w:r>
            <w:r>
              <w:rPr>
                <w:rFonts w:ascii="仿宋_GB2312"/>
                <w:sz w:val="21"/>
                <w:szCs w:val="21"/>
              </w:rPr>
              <w:t>0.5</w:t>
            </w:r>
            <w:r w:rsidRPr="00E7468A">
              <w:rPr>
                <w:rFonts w:ascii="仿宋_GB2312"/>
                <w:sz w:val="21"/>
                <w:szCs w:val="21"/>
              </w:rPr>
              <w:t>—</w:t>
            </w:r>
            <w:r>
              <w:rPr>
                <w:rFonts w:ascii="仿宋_GB2312"/>
                <w:sz w:val="21"/>
                <w:szCs w:val="21"/>
              </w:rPr>
              <w:t>1k</w:t>
            </w:r>
            <w:r w:rsidRPr="00E7468A">
              <w:rPr>
                <w:rFonts w:ascii="仿宋_GB2312"/>
                <w:sz w:val="21"/>
                <w:szCs w:val="21"/>
              </w:rPr>
              <w:t>m。</w:t>
            </w:r>
          </w:p>
          <w:p w14:paraId="6D289E67"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2）场地平整、翻耕设计</w:t>
            </w:r>
          </w:p>
          <w:p w14:paraId="4A51C1D7"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待</w:t>
            </w:r>
            <w:r>
              <w:rPr>
                <w:rFonts w:ascii="仿宋_GB2312"/>
                <w:sz w:val="21"/>
                <w:szCs w:val="21"/>
              </w:rPr>
              <w:t>地下管线敷设</w:t>
            </w:r>
            <w:r w:rsidRPr="00E7468A">
              <w:rPr>
                <w:rFonts w:ascii="仿宋_GB2312"/>
                <w:sz w:val="21"/>
                <w:szCs w:val="21"/>
              </w:rPr>
              <w:t>施工结束后，为了达到更好的耕种条件，按照土地复垦质量要求，</w:t>
            </w:r>
            <w:r>
              <w:rPr>
                <w:rFonts w:ascii="仿宋_GB2312"/>
                <w:sz w:val="21"/>
                <w:szCs w:val="21"/>
              </w:rPr>
              <w:t>在</w:t>
            </w:r>
            <w:r w:rsidRPr="00E7468A">
              <w:rPr>
                <w:rFonts w:ascii="仿宋_GB2312"/>
                <w:sz w:val="21"/>
                <w:szCs w:val="21"/>
              </w:rPr>
              <w:t xml:space="preserve">复垦区域覆土前进行场地平整，计算平均平整厚度 </w:t>
            </w:r>
            <w:r>
              <w:rPr>
                <w:rFonts w:ascii="仿宋_GB2312"/>
                <w:sz w:val="21"/>
                <w:szCs w:val="21"/>
              </w:rPr>
              <w:t>30</w:t>
            </w:r>
            <w:r w:rsidRPr="00E7468A">
              <w:rPr>
                <w:rFonts w:ascii="仿宋_GB2312"/>
                <w:sz w:val="21"/>
                <w:szCs w:val="21"/>
              </w:rPr>
              <w:t>cm，平整面积</w:t>
            </w:r>
            <w:r>
              <w:rPr>
                <w:rFonts w:ascii="仿宋_GB2312"/>
                <w:sz w:val="21"/>
                <w:szCs w:val="21"/>
              </w:rPr>
              <w:t>69452</w:t>
            </w:r>
            <w:r w:rsidRPr="00E7468A">
              <w:rPr>
                <w:rFonts w:ascii="仿宋_GB2312"/>
                <w:sz w:val="21"/>
                <w:szCs w:val="21"/>
              </w:rPr>
              <w:t>hm</w:t>
            </w:r>
            <w:r w:rsidRPr="00E7468A">
              <w:rPr>
                <w:rFonts w:ascii="Calibri" w:hAnsi="Calibri" w:cs="Calibri"/>
                <w:sz w:val="21"/>
                <w:szCs w:val="21"/>
              </w:rPr>
              <w:t>²</w:t>
            </w:r>
            <w:r w:rsidRPr="00E7468A">
              <w:rPr>
                <w:rFonts w:ascii="仿宋_GB2312"/>
                <w:sz w:val="21"/>
                <w:szCs w:val="21"/>
              </w:rPr>
              <w:t>，平整土方量</w:t>
            </w:r>
            <w:r>
              <w:rPr>
                <w:rFonts w:ascii="仿宋_GB2312"/>
                <w:sz w:val="21"/>
                <w:szCs w:val="21"/>
              </w:rPr>
              <w:t>20835.6m</w:t>
            </w:r>
            <w:r>
              <w:rPr>
                <w:rFonts w:ascii="Calibri" w:hAnsi="Calibri" w:cs="Calibri"/>
                <w:sz w:val="21"/>
                <w:szCs w:val="21"/>
              </w:rPr>
              <w:t>³</w:t>
            </w:r>
            <w:r w:rsidRPr="00E7468A">
              <w:rPr>
                <w:rFonts w:ascii="仿宋_GB2312"/>
                <w:sz w:val="21"/>
                <w:szCs w:val="21"/>
              </w:rPr>
              <w:t>。</w:t>
            </w:r>
            <w:r>
              <w:rPr>
                <w:rFonts w:ascii="仿宋_GB2312"/>
                <w:sz w:val="21"/>
                <w:szCs w:val="21"/>
              </w:rPr>
              <w:t>场地平整后</w:t>
            </w:r>
            <w:r w:rsidRPr="00E7468A">
              <w:rPr>
                <w:rFonts w:ascii="仿宋_GB2312"/>
                <w:sz w:val="21"/>
                <w:szCs w:val="21"/>
              </w:rPr>
              <w:t>需对机械碾压严重的耕地</w:t>
            </w:r>
            <w:r>
              <w:rPr>
                <w:rFonts w:ascii="仿宋_GB2312"/>
                <w:sz w:val="21"/>
                <w:szCs w:val="21"/>
              </w:rPr>
              <w:t>、园地</w:t>
            </w:r>
            <w:r w:rsidRPr="00E7468A">
              <w:rPr>
                <w:rFonts w:ascii="仿宋_GB2312"/>
                <w:sz w:val="21"/>
                <w:szCs w:val="21"/>
              </w:rPr>
              <w:t>区域进行土地翻耕，以使板结</w:t>
            </w:r>
            <w:r w:rsidRPr="00E7468A">
              <w:rPr>
                <w:rFonts w:ascii="仿宋_GB2312"/>
                <w:sz w:val="21"/>
                <w:szCs w:val="21"/>
              </w:rPr>
              <w:lastRenderedPageBreak/>
              <w:t>不易耕种的土地达到复垦耕种的要求，经测算共需土地翻耕面积为</w:t>
            </w:r>
            <w:r>
              <w:rPr>
                <w:rFonts w:ascii="仿宋_GB2312"/>
                <w:sz w:val="21"/>
                <w:szCs w:val="21"/>
              </w:rPr>
              <w:t>1.0383</w:t>
            </w:r>
            <w:r w:rsidRPr="00E7468A">
              <w:rPr>
                <w:rFonts w:ascii="仿宋_GB2312"/>
                <w:sz w:val="21"/>
                <w:szCs w:val="21"/>
              </w:rPr>
              <w:t>hm</w:t>
            </w:r>
            <w:r w:rsidRPr="00E7468A">
              <w:rPr>
                <w:rFonts w:ascii="Calibri" w:hAnsi="Calibri" w:cs="Calibri"/>
                <w:sz w:val="21"/>
                <w:szCs w:val="21"/>
              </w:rPr>
              <w:t>²</w:t>
            </w:r>
            <w:r w:rsidRPr="00E7468A">
              <w:rPr>
                <w:rFonts w:ascii="仿宋_GB2312"/>
                <w:sz w:val="21"/>
                <w:szCs w:val="21"/>
              </w:rPr>
              <w:t xml:space="preserve"> </w:t>
            </w:r>
            <w:r>
              <w:rPr>
                <w:rFonts w:ascii="仿宋_GB2312"/>
                <w:sz w:val="21"/>
                <w:szCs w:val="21"/>
              </w:rPr>
              <w:t>（复垦耕地、园地区）</w:t>
            </w:r>
            <w:r w:rsidRPr="00E7468A">
              <w:rPr>
                <w:rFonts w:ascii="仿宋_GB2312"/>
                <w:sz w:val="21"/>
                <w:szCs w:val="21"/>
              </w:rPr>
              <w:t>，平均翻耕深度30cm</w:t>
            </w:r>
            <w:r>
              <w:rPr>
                <w:rFonts w:ascii="仿宋_GB2312"/>
                <w:sz w:val="21"/>
                <w:szCs w:val="21"/>
              </w:rPr>
              <w:t>；对农村道路及原建设用地场地进行机械摊铺、碾压，面积9507</w:t>
            </w:r>
            <w:r w:rsidRPr="00E7468A">
              <w:rPr>
                <w:rFonts w:ascii="仿宋_GB2312"/>
                <w:sz w:val="21"/>
                <w:szCs w:val="21"/>
              </w:rPr>
              <w:t xml:space="preserve"> m</w:t>
            </w:r>
            <w:r w:rsidRPr="00E7468A">
              <w:rPr>
                <w:rFonts w:ascii="Calibri" w:hAnsi="Calibri" w:cs="Calibri"/>
                <w:sz w:val="21"/>
                <w:szCs w:val="21"/>
              </w:rPr>
              <w:t>²</w:t>
            </w:r>
            <w:r>
              <w:rPr>
                <w:rFonts w:ascii="仿宋_GB2312"/>
                <w:sz w:val="21"/>
                <w:szCs w:val="21"/>
              </w:rPr>
              <w:t>。</w:t>
            </w:r>
          </w:p>
          <w:p w14:paraId="3D8628A7"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3）表土回覆：根据复垦质量要求，复垦后临时用地地块复垦为水田的区域覆土厚度为0.6m，复垦为旱地的区域覆土厚度为0.5m，复垦为园地的区域覆土厚度为0.4m，复垦为林地的区域覆土厚度为0.3m，需覆土</w:t>
            </w:r>
            <w:r>
              <w:rPr>
                <w:rFonts w:ascii="仿宋_GB2312"/>
                <w:sz w:val="21"/>
                <w:szCs w:val="21"/>
              </w:rPr>
              <w:t>21062.1</w:t>
            </w:r>
            <w:r w:rsidRPr="00E7468A">
              <w:rPr>
                <w:rFonts w:ascii="仿宋_GB2312"/>
                <w:sz w:val="21"/>
                <w:szCs w:val="21"/>
              </w:rPr>
              <w:t>m</w:t>
            </w:r>
            <w:r w:rsidRPr="00E7468A">
              <w:rPr>
                <w:rFonts w:ascii="Calibri" w:hAnsi="Calibri" w:cs="Calibri"/>
                <w:sz w:val="21"/>
                <w:szCs w:val="21"/>
              </w:rPr>
              <w:t>³</w:t>
            </w:r>
            <w:r w:rsidRPr="00E7468A">
              <w:rPr>
                <w:rFonts w:ascii="仿宋_GB2312"/>
                <w:sz w:val="21"/>
                <w:szCs w:val="21"/>
              </w:rPr>
              <w:t>，覆土土料来源于临时用地剥离的表土</w:t>
            </w:r>
            <w:r>
              <w:rPr>
                <w:rFonts w:ascii="仿宋_GB2312"/>
                <w:sz w:val="21"/>
                <w:szCs w:val="21"/>
              </w:rPr>
              <w:t>和主体工程剥离表土的存土</w:t>
            </w:r>
            <w:r w:rsidRPr="00E7468A">
              <w:rPr>
                <w:rFonts w:ascii="仿宋_GB2312"/>
                <w:sz w:val="21"/>
                <w:szCs w:val="21"/>
              </w:rPr>
              <w:t>。</w:t>
            </w:r>
          </w:p>
          <w:p w14:paraId="5ED25673" w14:textId="77777777" w:rsidR="00D51FDB" w:rsidRPr="00BF1B72" w:rsidRDefault="00D51FDB" w:rsidP="00B13B0A">
            <w:pPr>
              <w:overflowPunct w:val="0"/>
              <w:adjustRightInd w:val="0"/>
              <w:snapToGrid w:val="0"/>
              <w:spacing w:line="300" w:lineRule="auto"/>
              <w:ind w:firstLine="420"/>
              <w:rPr>
                <w:sz w:val="21"/>
                <w:szCs w:val="21"/>
              </w:rPr>
            </w:pPr>
            <w:r w:rsidRPr="00BF1B72">
              <w:rPr>
                <w:sz w:val="21"/>
                <w:szCs w:val="21"/>
              </w:rPr>
              <w:t>4</w:t>
            </w:r>
            <w:r w:rsidRPr="00BF1B72">
              <w:rPr>
                <w:sz w:val="21"/>
                <w:szCs w:val="21"/>
              </w:rPr>
              <w:t>）土壤培肥</w:t>
            </w:r>
            <w:r w:rsidRPr="00BF1B72">
              <w:rPr>
                <w:sz w:val="21"/>
                <w:szCs w:val="21"/>
              </w:rPr>
              <w:t xml:space="preserve"> </w:t>
            </w:r>
          </w:p>
          <w:p w14:paraId="464B5411" w14:textId="77777777" w:rsidR="00D51FDB" w:rsidRPr="008D0C61" w:rsidRDefault="00D51FDB" w:rsidP="00B13B0A">
            <w:pPr>
              <w:overflowPunct w:val="0"/>
              <w:spacing w:line="300" w:lineRule="auto"/>
              <w:ind w:firstLine="420"/>
              <w:rPr>
                <w:rFonts w:ascii="仿宋_GB2312"/>
                <w:sz w:val="21"/>
                <w:szCs w:val="21"/>
              </w:rPr>
            </w:pPr>
            <w:r w:rsidRPr="008D0C61">
              <w:rPr>
                <w:rFonts w:ascii="仿宋_GB2312"/>
                <w:sz w:val="21"/>
                <w:szCs w:val="21"/>
              </w:rPr>
              <w:t>本方案由于覆土不肥沃，翻耕土层压占时间过久，不利于农作物生长，则本方案设计施用商品有机肥、种植绿肥的方式进行土壤培肥，其中：商品有机肥土壤培肥总面积（耕地、园地）为1.0383hm</w:t>
            </w:r>
            <w:r w:rsidRPr="008D0C61">
              <w:rPr>
                <w:rFonts w:ascii="Calibri" w:hAnsi="Calibri" w:cs="Calibri"/>
                <w:sz w:val="21"/>
                <w:szCs w:val="21"/>
              </w:rPr>
              <w:t>²</w:t>
            </w:r>
            <w:r w:rsidRPr="008D0C61">
              <w:rPr>
                <w:rFonts w:ascii="仿宋_GB2312" w:hAnsi="仿宋_GB2312" w:cs="仿宋_GB2312"/>
                <w:sz w:val="21"/>
                <w:szCs w:val="21"/>
              </w:rPr>
              <w:t>，撒播有机肥</w:t>
            </w:r>
            <w:r w:rsidRPr="008D0C61">
              <w:rPr>
                <w:rFonts w:ascii="仿宋_GB2312"/>
                <w:sz w:val="21"/>
                <w:szCs w:val="21"/>
              </w:rPr>
              <w:t>数量 15000kg/ hm</w:t>
            </w:r>
            <w:r w:rsidRPr="008D0C61">
              <w:rPr>
                <w:rFonts w:ascii="Calibri" w:hAnsi="Calibri" w:cs="Calibri"/>
                <w:sz w:val="21"/>
                <w:szCs w:val="21"/>
              </w:rPr>
              <w:t>²</w:t>
            </w:r>
            <w:r w:rsidRPr="008D0C61">
              <w:rPr>
                <w:rFonts w:ascii="仿宋_GB2312"/>
                <w:sz w:val="21"/>
                <w:szCs w:val="21"/>
              </w:rPr>
              <w:t>；种植绿肥（光叶紫花</w:t>
            </w:r>
            <w:proofErr w:type="gramStart"/>
            <w:r w:rsidRPr="008D0C61">
              <w:rPr>
                <w:rFonts w:ascii="仿宋_GB2312"/>
                <w:sz w:val="21"/>
                <w:szCs w:val="21"/>
              </w:rPr>
              <w:t>苕</w:t>
            </w:r>
            <w:proofErr w:type="gramEnd"/>
            <w:r w:rsidRPr="008D0C61">
              <w:rPr>
                <w:rFonts w:ascii="仿宋_GB2312"/>
                <w:sz w:val="21"/>
                <w:szCs w:val="21"/>
              </w:rPr>
              <w:t>）面积（耕地）0.9754 hm</w:t>
            </w:r>
            <w:r w:rsidRPr="008D0C61">
              <w:rPr>
                <w:rFonts w:ascii="Calibri" w:hAnsi="Calibri" w:cs="Calibri"/>
                <w:sz w:val="21"/>
                <w:szCs w:val="21"/>
              </w:rPr>
              <w:t>²</w:t>
            </w:r>
            <w:r w:rsidRPr="008D0C61">
              <w:rPr>
                <w:rFonts w:ascii="仿宋_GB2312" w:hAnsi="仿宋_GB2312" w:cs="仿宋_GB2312"/>
                <w:sz w:val="21"/>
                <w:szCs w:val="21"/>
              </w:rPr>
              <w:t>，数量</w:t>
            </w:r>
            <w:r w:rsidRPr="008D0C61">
              <w:rPr>
                <w:rFonts w:ascii="仿宋_GB2312"/>
                <w:sz w:val="21"/>
                <w:szCs w:val="21"/>
              </w:rPr>
              <w:t>75kg/公顷。</w:t>
            </w:r>
          </w:p>
          <w:p w14:paraId="52E4E54B"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（二）林草恢复工程</w:t>
            </w:r>
          </w:p>
          <w:p w14:paraId="323D5546"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本项目规划复垦果园面积</w:t>
            </w:r>
            <w:r>
              <w:rPr>
                <w:rFonts w:ascii="仿宋_GB2312"/>
                <w:sz w:val="21"/>
                <w:szCs w:val="21"/>
              </w:rPr>
              <w:t>0.0629</w:t>
            </w:r>
            <w:r w:rsidRPr="00E7468A">
              <w:rPr>
                <w:rFonts w:ascii="仿宋_GB2312"/>
                <w:sz w:val="21"/>
                <w:szCs w:val="21"/>
              </w:rPr>
              <w:t>hm</w:t>
            </w:r>
            <w:r w:rsidRPr="00E7468A">
              <w:rPr>
                <w:rFonts w:ascii="Calibri" w:hAnsi="Calibri" w:cs="Calibri"/>
                <w:sz w:val="21"/>
                <w:szCs w:val="21"/>
              </w:rPr>
              <w:t>²</w:t>
            </w:r>
            <w:r w:rsidRPr="00E7468A">
              <w:rPr>
                <w:rFonts w:ascii="仿宋_GB2312" w:hAnsi="仿宋_GB2312" w:cs="仿宋_GB2312"/>
                <w:sz w:val="21"/>
                <w:szCs w:val="21"/>
              </w:rPr>
              <w:t>，乔木林地面积</w:t>
            </w:r>
            <w:r>
              <w:rPr>
                <w:rFonts w:ascii="仿宋_GB2312"/>
                <w:sz w:val="21"/>
                <w:szCs w:val="21"/>
              </w:rPr>
              <w:t>0.2778</w:t>
            </w:r>
            <w:r w:rsidRPr="00E7468A">
              <w:rPr>
                <w:rFonts w:ascii="仿宋_GB2312"/>
                <w:sz w:val="21"/>
                <w:szCs w:val="21"/>
              </w:rPr>
              <w:t>hm</w:t>
            </w:r>
            <w:r w:rsidRPr="00E7468A">
              <w:rPr>
                <w:rFonts w:ascii="Calibri" w:hAnsi="Calibri" w:cs="Calibri"/>
                <w:sz w:val="21"/>
                <w:szCs w:val="21"/>
              </w:rPr>
              <w:t>²</w:t>
            </w:r>
            <w:r w:rsidRPr="00E7468A">
              <w:rPr>
                <w:rFonts w:ascii="仿宋_GB2312" w:hAnsi="仿宋_GB2312" w:cs="仿宋_GB2312"/>
                <w:sz w:val="21"/>
                <w:szCs w:val="21"/>
              </w:rPr>
              <w:t>，灌木林地面积</w:t>
            </w:r>
            <w:r>
              <w:rPr>
                <w:rFonts w:ascii="仿宋_GB2312"/>
                <w:sz w:val="21"/>
                <w:szCs w:val="21"/>
              </w:rPr>
              <w:t>4.3210</w:t>
            </w:r>
            <w:r w:rsidRPr="00E7468A">
              <w:rPr>
                <w:rFonts w:ascii="仿宋_GB2312"/>
                <w:sz w:val="21"/>
                <w:szCs w:val="21"/>
              </w:rPr>
              <w:t>hm</w:t>
            </w:r>
            <w:r w:rsidRPr="00E7468A">
              <w:rPr>
                <w:rFonts w:ascii="Calibri" w:hAnsi="Calibri" w:cs="Calibri"/>
                <w:sz w:val="21"/>
                <w:szCs w:val="21"/>
              </w:rPr>
              <w:t>²</w:t>
            </w:r>
            <w:r w:rsidRPr="00E7468A">
              <w:rPr>
                <w:rFonts w:ascii="仿宋_GB2312" w:hAnsi="仿宋_GB2312" w:cs="仿宋_GB2312"/>
                <w:sz w:val="21"/>
                <w:szCs w:val="21"/>
              </w:rPr>
              <w:t>。拟</w:t>
            </w:r>
            <w:proofErr w:type="gramStart"/>
            <w:r w:rsidRPr="00E7468A">
              <w:rPr>
                <w:rFonts w:ascii="仿宋_GB2312" w:hAnsi="仿宋_GB2312" w:cs="仿宋_GB2312"/>
                <w:sz w:val="21"/>
                <w:szCs w:val="21"/>
              </w:rPr>
              <w:t>复垦区</w:t>
            </w:r>
            <w:proofErr w:type="gramEnd"/>
            <w:r w:rsidRPr="00E7468A">
              <w:rPr>
                <w:rFonts w:ascii="仿宋_GB2312" w:hAnsi="仿宋_GB2312" w:cs="仿宋_GB2312"/>
                <w:sz w:val="21"/>
                <w:szCs w:val="21"/>
              </w:rPr>
              <w:t>设计果园种植</w:t>
            </w:r>
            <w:r w:rsidRPr="00E7468A">
              <w:rPr>
                <w:rFonts w:ascii="仿宋_GB2312"/>
                <w:sz w:val="21"/>
                <w:szCs w:val="21"/>
              </w:rPr>
              <w:t>核桃，乔木林地采用乔、灌、草结合的方式，灌木林地采用灌、草结合的方式，通过植树、撒播草籽的形式改善土壤质量，乔木选择</w:t>
            </w:r>
            <w:r>
              <w:rPr>
                <w:rFonts w:ascii="仿宋_GB2312"/>
                <w:sz w:val="21"/>
                <w:szCs w:val="21"/>
              </w:rPr>
              <w:t>旱冬瓜</w:t>
            </w:r>
            <w:r w:rsidRPr="00E7468A">
              <w:rPr>
                <w:rFonts w:ascii="仿宋_GB2312"/>
                <w:sz w:val="21"/>
                <w:szCs w:val="21"/>
              </w:rPr>
              <w:t>、</w:t>
            </w:r>
            <w:r>
              <w:rPr>
                <w:rFonts w:ascii="仿宋_GB2312"/>
                <w:sz w:val="21"/>
                <w:szCs w:val="21"/>
              </w:rPr>
              <w:t>云南松</w:t>
            </w:r>
            <w:r w:rsidRPr="00E7468A">
              <w:rPr>
                <w:rFonts w:ascii="仿宋_GB2312"/>
                <w:sz w:val="21"/>
                <w:szCs w:val="21"/>
              </w:rPr>
              <w:t>混种，灌木选择</w:t>
            </w:r>
            <w:r>
              <w:rPr>
                <w:rFonts w:ascii="仿宋_GB2312"/>
                <w:sz w:val="21"/>
                <w:szCs w:val="21"/>
              </w:rPr>
              <w:t>火</w:t>
            </w:r>
            <w:proofErr w:type="gramStart"/>
            <w:r>
              <w:rPr>
                <w:rFonts w:ascii="仿宋_GB2312"/>
                <w:sz w:val="21"/>
                <w:szCs w:val="21"/>
              </w:rPr>
              <w:t>棘</w:t>
            </w:r>
            <w:proofErr w:type="gramEnd"/>
            <w:r w:rsidRPr="00E7468A">
              <w:rPr>
                <w:rFonts w:ascii="仿宋_GB2312"/>
                <w:sz w:val="21"/>
                <w:szCs w:val="21"/>
              </w:rPr>
              <w:t>，草籽选择狗牙根。</w:t>
            </w:r>
          </w:p>
          <w:p w14:paraId="75FD2EE6" w14:textId="77777777" w:rsidR="00D51FDB" w:rsidRPr="0037354A" w:rsidRDefault="00D51FDB" w:rsidP="00B13B0A">
            <w:pPr>
              <w:overflowPunct w:val="0"/>
              <w:spacing w:line="300" w:lineRule="auto"/>
              <w:ind w:firstLine="420"/>
              <w:rPr>
                <w:rFonts w:ascii="仿宋_GB2312"/>
                <w:color w:val="000000"/>
                <w:sz w:val="21"/>
                <w:szCs w:val="21"/>
              </w:rPr>
            </w:pPr>
            <w:r w:rsidRPr="0037354A">
              <w:rPr>
                <w:rFonts w:ascii="仿宋_GB2312"/>
                <w:color w:val="000000"/>
                <w:sz w:val="21"/>
                <w:szCs w:val="21"/>
              </w:rPr>
              <w:t>核桃选用</w:t>
            </w:r>
            <w:r w:rsidRPr="0037354A">
              <w:rPr>
                <w:color w:val="000000"/>
                <w:sz w:val="21"/>
                <w:szCs w:val="21"/>
              </w:rPr>
              <w:t>Ⅰ</w:t>
            </w:r>
            <w:r w:rsidRPr="0037354A">
              <w:rPr>
                <w:rFonts w:ascii="仿宋_GB2312"/>
                <w:color w:val="000000"/>
                <w:sz w:val="21"/>
                <w:szCs w:val="21"/>
              </w:rPr>
              <w:t>级嫁接苗，苗龄1.2年生未移栽容器苗，地径</w:t>
            </w:r>
            <w:r w:rsidRPr="0037354A">
              <w:rPr>
                <w:rFonts w:ascii="仿宋_GB2312"/>
                <w:color w:val="000000"/>
                <w:sz w:val="21"/>
                <w:szCs w:val="21"/>
              </w:rPr>
              <w:t>≥</w:t>
            </w:r>
            <w:r w:rsidRPr="0037354A">
              <w:rPr>
                <w:rFonts w:ascii="仿宋_GB2312"/>
                <w:color w:val="000000"/>
                <w:sz w:val="21"/>
                <w:szCs w:val="21"/>
              </w:rPr>
              <w:t>1.3cm，苗高</w:t>
            </w:r>
            <w:r w:rsidRPr="0037354A">
              <w:rPr>
                <w:rFonts w:ascii="仿宋_GB2312"/>
                <w:color w:val="000000"/>
                <w:sz w:val="21"/>
                <w:szCs w:val="21"/>
              </w:rPr>
              <w:t>≥</w:t>
            </w:r>
            <w:r w:rsidRPr="0037354A">
              <w:rPr>
                <w:rFonts w:ascii="仿宋_GB2312"/>
                <w:color w:val="000000"/>
                <w:sz w:val="21"/>
                <w:szCs w:val="21"/>
              </w:rPr>
              <w:t>60cm，株行距 8.0m</w:t>
            </w:r>
            <w:r w:rsidRPr="0037354A">
              <w:rPr>
                <w:rFonts w:ascii="仿宋_GB2312"/>
                <w:color w:val="000000"/>
                <w:sz w:val="21"/>
                <w:szCs w:val="21"/>
              </w:rPr>
              <w:t>×</w:t>
            </w:r>
            <w:r w:rsidRPr="0037354A">
              <w:rPr>
                <w:rFonts w:ascii="仿宋_GB2312"/>
                <w:color w:val="000000"/>
                <w:sz w:val="21"/>
                <w:szCs w:val="21"/>
              </w:rPr>
              <w:t>8.0m，穴状整地：规格 80cm</w:t>
            </w:r>
            <w:r w:rsidRPr="0037354A">
              <w:rPr>
                <w:rFonts w:ascii="仿宋_GB2312"/>
                <w:color w:val="000000"/>
                <w:sz w:val="21"/>
                <w:szCs w:val="21"/>
              </w:rPr>
              <w:t>×</w:t>
            </w:r>
            <w:r w:rsidRPr="0037354A">
              <w:rPr>
                <w:rFonts w:ascii="仿宋_GB2312"/>
                <w:color w:val="000000"/>
                <w:sz w:val="21"/>
                <w:szCs w:val="21"/>
              </w:rPr>
              <w:t>80cm</w:t>
            </w:r>
            <w:r w:rsidRPr="0037354A">
              <w:rPr>
                <w:rFonts w:ascii="仿宋_GB2312"/>
                <w:color w:val="000000"/>
                <w:sz w:val="21"/>
                <w:szCs w:val="21"/>
              </w:rPr>
              <w:t>×</w:t>
            </w:r>
            <w:r w:rsidRPr="0037354A">
              <w:rPr>
                <w:rFonts w:ascii="仿宋_GB2312"/>
                <w:color w:val="000000"/>
                <w:sz w:val="21"/>
                <w:szCs w:val="21"/>
              </w:rPr>
              <w:t>80cm；核桃配置密度为156株/公顷。</w:t>
            </w:r>
          </w:p>
          <w:p w14:paraId="0CFD30E8" w14:textId="77777777" w:rsidR="00D51FDB" w:rsidRDefault="00D51FDB" w:rsidP="00B13B0A">
            <w:pPr>
              <w:overflowPunct w:val="0"/>
              <w:spacing w:line="300" w:lineRule="auto"/>
              <w:ind w:firstLine="420"/>
              <w:rPr>
                <w:rFonts w:ascii="仿宋_GB2312"/>
                <w:color w:val="000000"/>
                <w:sz w:val="21"/>
                <w:szCs w:val="21"/>
              </w:rPr>
            </w:pPr>
            <w:r w:rsidRPr="00A1018E">
              <w:rPr>
                <w:rFonts w:ascii="仿宋_GB2312"/>
                <w:color w:val="000000"/>
                <w:sz w:val="21"/>
                <w:szCs w:val="21"/>
              </w:rPr>
              <w:t>乔木</w:t>
            </w:r>
            <w:r>
              <w:rPr>
                <w:rFonts w:ascii="仿宋_GB2312"/>
                <w:color w:val="000000"/>
                <w:sz w:val="21"/>
                <w:szCs w:val="21"/>
              </w:rPr>
              <w:t>：</w:t>
            </w:r>
            <w:r>
              <w:rPr>
                <w:rFonts w:ascii="宋体" w:eastAsia="宋体" w:hAnsi="宋体" w:cs="宋体"/>
                <w:color w:val="000000"/>
                <w:sz w:val="21"/>
                <w:szCs w:val="21"/>
              </w:rPr>
              <w:t>①</w:t>
            </w:r>
            <w:r>
              <w:rPr>
                <w:rFonts w:ascii="仿宋_GB2312"/>
                <w:color w:val="000000"/>
                <w:sz w:val="21"/>
                <w:szCs w:val="21"/>
              </w:rPr>
              <w:t>云南松，</w:t>
            </w:r>
            <w:r w:rsidRPr="00A1018E">
              <w:rPr>
                <w:rFonts w:ascii="仿宋_GB2312"/>
                <w:color w:val="000000"/>
                <w:sz w:val="21"/>
                <w:szCs w:val="21"/>
              </w:rPr>
              <w:t>选用</w:t>
            </w:r>
            <w:r w:rsidRPr="00A1018E">
              <w:rPr>
                <w:color w:val="000000"/>
                <w:sz w:val="21"/>
                <w:szCs w:val="21"/>
              </w:rPr>
              <w:t>Ⅰ</w:t>
            </w:r>
            <w:r w:rsidRPr="00A1018E">
              <w:rPr>
                <w:rFonts w:ascii="仿宋_GB2312"/>
                <w:color w:val="000000"/>
                <w:sz w:val="21"/>
                <w:szCs w:val="21"/>
              </w:rPr>
              <w:t>级</w:t>
            </w:r>
            <w:r>
              <w:rPr>
                <w:rFonts w:ascii="仿宋_GB2312"/>
                <w:color w:val="000000"/>
                <w:sz w:val="21"/>
                <w:szCs w:val="21"/>
              </w:rPr>
              <w:t>容器</w:t>
            </w:r>
            <w:r w:rsidRPr="00A1018E">
              <w:rPr>
                <w:rFonts w:ascii="仿宋_GB2312"/>
                <w:color w:val="000000"/>
                <w:sz w:val="21"/>
                <w:szCs w:val="21"/>
              </w:rPr>
              <w:t>苗，苗龄1.2年生未移栽营养袋苗，地径</w:t>
            </w:r>
            <w:r w:rsidRPr="00A1018E">
              <w:rPr>
                <w:rFonts w:ascii="仿宋_GB2312"/>
                <w:color w:val="000000"/>
                <w:sz w:val="21"/>
                <w:szCs w:val="21"/>
              </w:rPr>
              <w:t>≥</w:t>
            </w:r>
            <w:r>
              <w:rPr>
                <w:rFonts w:ascii="仿宋_GB2312"/>
                <w:color w:val="000000"/>
                <w:sz w:val="21"/>
                <w:szCs w:val="21"/>
              </w:rPr>
              <w:t>0.5</w:t>
            </w:r>
            <w:r w:rsidRPr="00A1018E">
              <w:rPr>
                <w:rFonts w:ascii="仿宋_GB2312"/>
                <w:color w:val="000000"/>
                <w:sz w:val="21"/>
                <w:szCs w:val="21"/>
              </w:rPr>
              <w:t>cm，苗木高要求在</w:t>
            </w:r>
            <w:r>
              <w:rPr>
                <w:rFonts w:ascii="仿宋_GB2312"/>
                <w:color w:val="000000"/>
                <w:sz w:val="21"/>
                <w:szCs w:val="21"/>
              </w:rPr>
              <w:t>15cm以上；</w:t>
            </w:r>
            <w:r>
              <w:rPr>
                <w:rFonts w:ascii="宋体" w:eastAsia="宋体" w:hAnsi="宋体" w:cs="宋体"/>
                <w:color w:val="000000"/>
                <w:sz w:val="21"/>
                <w:szCs w:val="21"/>
              </w:rPr>
              <w:t>②</w:t>
            </w:r>
            <w:r>
              <w:rPr>
                <w:rFonts w:ascii="仿宋_GB2312"/>
                <w:color w:val="000000"/>
                <w:sz w:val="21"/>
                <w:szCs w:val="21"/>
              </w:rPr>
              <w:t>旱冬瓜，</w:t>
            </w:r>
            <w:r w:rsidRPr="00A1018E">
              <w:rPr>
                <w:rFonts w:ascii="仿宋_GB2312"/>
                <w:color w:val="000000"/>
                <w:sz w:val="21"/>
                <w:szCs w:val="21"/>
              </w:rPr>
              <w:t>选用</w:t>
            </w:r>
            <w:r w:rsidRPr="00A1018E">
              <w:rPr>
                <w:color w:val="000000"/>
                <w:sz w:val="21"/>
                <w:szCs w:val="21"/>
              </w:rPr>
              <w:t>Ⅰ</w:t>
            </w:r>
            <w:r w:rsidRPr="00A1018E">
              <w:rPr>
                <w:rFonts w:ascii="仿宋_GB2312"/>
                <w:color w:val="000000"/>
                <w:sz w:val="21"/>
                <w:szCs w:val="21"/>
              </w:rPr>
              <w:t>级</w:t>
            </w:r>
            <w:r>
              <w:rPr>
                <w:rFonts w:ascii="仿宋_GB2312"/>
                <w:color w:val="000000"/>
                <w:sz w:val="21"/>
                <w:szCs w:val="21"/>
              </w:rPr>
              <w:t>容器</w:t>
            </w:r>
            <w:r w:rsidRPr="00A1018E">
              <w:rPr>
                <w:rFonts w:ascii="仿宋_GB2312"/>
                <w:color w:val="000000"/>
                <w:sz w:val="21"/>
                <w:szCs w:val="21"/>
              </w:rPr>
              <w:t>苗，为苗龄1.2年生未移栽苗，地径</w:t>
            </w:r>
            <w:r w:rsidRPr="00A1018E">
              <w:rPr>
                <w:rFonts w:ascii="仿宋_GB2312"/>
                <w:color w:val="000000"/>
                <w:sz w:val="21"/>
                <w:szCs w:val="21"/>
              </w:rPr>
              <w:t>≥</w:t>
            </w:r>
            <w:r>
              <w:rPr>
                <w:rFonts w:ascii="仿宋_GB2312"/>
                <w:color w:val="000000"/>
                <w:sz w:val="21"/>
                <w:szCs w:val="21"/>
              </w:rPr>
              <w:t>0.5</w:t>
            </w:r>
            <w:r w:rsidRPr="00A1018E">
              <w:rPr>
                <w:rFonts w:ascii="仿宋_GB2312"/>
                <w:color w:val="000000"/>
                <w:sz w:val="21"/>
                <w:szCs w:val="21"/>
              </w:rPr>
              <w:t>cm，苗木高</w:t>
            </w:r>
            <w:r>
              <w:rPr>
                <w:rFonts w:ascii="仿宋_GB2312"/>
                <w:color w:val="000000"/>
                <w:sz w:val="21"/>
                <w:szCs w:val="21"/>
              </w:rPr>
              <w:t>40cm～50cm。苗木从正规经营企业购买，有</w:t>
            </w:r>
            <w:r>
              <w:rPr>
                <w:rFonts w:ascii="仿宋_GB2312"/>
                <w:color w:val="000000"/>
                <w:sz w:val="21"/>
                <w:szCs w:val="21"/>
              </w:rPr>
              <w:t>“</w:t>
            </w:r>
            <w:r>
              <w:rPr>
                <w:rFonts w:ascii="仿宋_GB2312"/>
                <w:color w:val="000000"/>
                <w:sz w:val="21"/>
                <w:szCs w:val="21"/>
              </w:rPr>
              <w:t>三证一签</w:t>
            </w:r>
            <w:r>
              <w:rPr>
                <w:rFonts w:ascii="仿宋_GB2312"/>
                <w:color w:val="000000"/>
                <w:sz w:val="21"/>
                <w:szCs w:val="21"/>
              </w:rPr>
              <w:t>”</w:t>
            </w:r>
            <w:r>
              <w:rPr>
                <w:rFonts w:ascii="仿宋_GB2312"/>
                <w:color w:val="000000"/>
                <w:sz w:val="21"/>
                <w:szCs w:val="21"/>
              </w:rPr>
              <w:t>。两种乔木</w:t>
            </w:r>
            <w:r w:rsidRPr="00A1018E">
              <w:rPr>
                <w:rFonts w:ascii="仿宋_GB2312"/>
                <w:color w:val="000000"/>
                <w:sz w:val="21"/>
                <w:szCs w:val="21"/>
              </w:rPr>
              <w:t>行间混交，株行距为 2.0</w:t>
            </w:r>
            <w:r w:rsidRPr="00A1018E">
              <w:rPr>
                <w:rFonts w:ascii="仿宋_GB2312"/>
                <w:color w:val="000000"/>
                <w:sz w:val="21"/>
                <w:szCs w:val="21"/>
              </w:rPr>
              <w:t>×</w:t>
            </w:r>
            <w:r w:rsidRPr="00A1018E">
              <w:rPr>
                <w:rFonts w:ascii="仿宋_GB2312"/>
                <w:color w:val="000000"/>
                <w:sz w:val="21"/>
                <w:szCs w:val="21"/>
              </w:rPr>
              <w:t>2.0m，穴状整地：规格 50cm</w:t>
            </w:r>
            <w:r w:rsidRPr="00A1018E">
              <w:rPr>
                <w:rFonts w:ascii="仿宋_GB2312"/>
                <w:color w:val="000000"/>
                <w:sz w:val="21"/>
                <w:szCs w:val="21"/>
              </w:rPr>
              <w:t>×</w:t>
            </w:r>
            <w:r w:rsidRPr="00A1018E">
              <w:rPr>
                <w:rFonts w:ascii="仿宋_GB2312"/>
                <w:color w:val="000000"/>
                <w:sz w:val="21"/>
                <w:szCs w:val="21"/>
              </w:rPr>
              <w:t>50cm</w:t>
            </w:r>
            <w:r w:rsidRPr="00A1018E">
              <w:rPr>
                <w:rFonts w:ascii="仿宋_GB2312"/>
                <w:color w:val="000000"/>
                <w:sz w:val="21"/>
                <w:szCs w:val="21"/>
              </w:rPr>
              <w:t>×</w:t>
            </w:r>
            <w:r w:rsidRPr="00A1018E">
              <w:rPr>
                <w:rFonts w:ascii="仿宋_GB2312"/>
                <w:color w:val="000000"/>
                <w:sz w:val="21"/>
                <w:szCs w:val="21"/>
              </w:rPr>
              <w:t>50cm，乔木配置密度为2500株/公顷；</w:t>
            </w:r>
          </w:p>
          <w:p w14:paraId="6849F7CA" w14:textId="77777777" w:rsidR="00D51FDB" w:rsidRPr="00A1018E" w:rsidRDefault="00D51FDB" w:rsidP="00B13B0A">
            <w:pPr>
              <w:overflowPunct w:val="0"/>
              <w:spacing w:line="300" w:lineRule="auto"/>
              <w:ind w:firstLine="420"/>
              <w:rPr>
                <w:rFonts w:ascii="仿宋_GB2312"/>
                <w:color w:val="000000"/>
                <w:sz w:val="21"/>
                <w:szCs w:val="21"/>
              </w:rPr>
            </w:pPr>
            <w:r w:rsidRPr="00A1018E">
              <w:rPr>
                <w:rFonts w:ascii="仿宋_GB2312"/>
                <w:color w:val="000000"/>
                <w:sz w:val="21"/>
                <w:szCs w:val="21"/>
              </w:rPr>
              <w:t>灌木选用</w:t>
            </w:r>
            <w:r>
              <w:rPr>
                <w:rFonts w:ascii="仿宋_GB2312"/>
                <w:color w:val="000000"/>
                <w:sz w:val="21"/>
                <w:szCs w:val="21"/>
              </w:rPr>
              <w:t>火</w:t>
            </w:r>
            <w:proofErr w:type="gramStart"/>
            <w:r>
              <w:rPr>
                <w:rFonts w:ascii="仿宋_GB2312"/>
                <w:color w:val="000000"/>
                <w:sz w:val="21"/>
                <w:szCs w:val="21"/>
              </w:rPr>
              <w:t>棘</w:t>
            </w:r>
            <w:proofErr w:type="gramEnd"/>
            <w:r w:rsidRPr="00A1018E">
              <w:rPr>
                <w:color w:val="000000"/>
                <w:sz w:val="21"/>
                <w:szCs w:val="21"/>
              </w:rPr>
              <w:t>Ⅰ</w:t>
            </w:r>
            <w:r w:rsidRPr="00A1018E">
              <w:rPr>
                <w:rFonts w:ascii="仿宋_GB2312"/>
                <w:color w:val="000000"/>
                <w:sz w:val="21"/>
                <w:szCs w:val="21"/>
              </w:rPr>
              <w:t>级</w:t>
            </w:r>
            <w:r>
              <w:rPr>
                <w:rFonts w:ascii="仿宋_GB2312"/>
                <w:color w:val="000000"/>
                <w:sz w:val="21"/>
                <w:szCs w:val="21"/>
              </w:rPr>
              <w:t>容器</w:t>
            </w:r>
            <w:r w:rsidRPr="00A1018E">
              <w:rPr>
                <w:rFonts w:ascii="仿宋_GB2312"/>
                <w:color w:val="000000"/>
                <w:sz w:val="21"/>
                <w:szCs w:val="21"/>
              </w:rPr>
              <w:t>苗</w:t>
            </w:r>
            <w:r>
              <w:rPr>
                <w:rFonts w:ascii="仿宋_GB2312"/>
                <w:color w:val="000000"/>
                <w:sz w:val="21"/>
                <w:szCs w:val="21"/>
              </w:rPr>
              <w:t>，</w:t>
            </w:r>
            <w:r w:rsidRPr="00A1018E">
              <w:rPr>
                <w:rFonts w:ascii="仿宋_GB2312"/>
                <w:color w:val="000000"/>
                <w:sz w:val="21"/>
                <w:szCs w:val="21"/>
              </w:rPr>
              <w:t>苗龄为</w:t>
            </w:r>
            <w:r>
              <w:rPr>
                <w:rFonts w:ascii="仿宋_GB2312"/>
                <w:color w:val="000000"/>
                <w:sz w:val="21"/>
                <w:szCs w:val="21"/>
              </w:rPr>
              <w:t>0.6～</w:t>
            </w:r>
            <w:r w:rsidRPr="00A1018E">
              <w:rPr>
                <w:rFonts w:ascii="仿宋_GB2312"/>
                <w:color w:val="000000"/>
                <w:sz w:val="21"/>
                <w:szCs w:val="21"/>
              </w:rPr>
              <w:t>1.2年</w:t>
            </w:r>
            <w:r>
              <w:rPr>
                <w:rFonts w:ascii="仿宋_GB2312"/>
                <w:color w:val="000000"/>
                <w:sz w:val="21"/>
                <w:szCs w:val="21"/>
              </w:rPr>
              <w:t>，苗木高度50cm以上。</w:t>
            </w:r>
            <w:r w:rsidRPr="00A1018E">
              <w:rPr>
                <w:rFonts w:ascii="仿宋_GB2312"/>
                <w:color w:val="000000"/>
                <w:sz w:val="21"/>
                <w:szCs w:val="21"/>
              </w:rPr>
              <w:t>株行距为 1.0</w:t>
            </w:r>
            <w:r w:rsidRPr="00A1018E">
              <w:rPr>
                <w:rFonts w:ascii="仿宋_GB2312"/>
                <w:color w:val="000000"/>
                <w:sz w:val="21"/>
                <w:szCs w:val="21"/>
              </w:rPr>
              <w:t>×</w:t>
            </w:r>
            <w:r w:rsidRPr="00A1018E">
              <w:rPr>
                <w:rFonts w:ascii="仿宋_GB2312"/>
                <w:color w:val="000000"/>
                <w:sz w:val="21"/>
                <w:szCs w:val="21"/>
              </w:rPr>
              <w:t>2.0m，穴状整地：规格 30cm</w:t>
            </w:r>
            <w:r w:rsidRPr="00A1018E">
              <w:rPr>
                <w:rFonts w:ascii="仿宋_GB2312"/>
                <w:color w:val="000000"/>
                <w:sz w:val="21"/>
                <w:szCs w:val="21"/>
              </w:rPr>
              <w:t>×</w:t>
            </w:r>
            <w:r w:rsidRPr="00A1018E">
              <w:rPr>
                <w:rFonts w:ascii="仿宋_GB2312"/>
                <w:color w:val="000000"/>
                <w:sz w:val="21"/>
                <w:szCs w:val="21"/>
              </w:rPr>
              <w:t>30cm</w:t>
            </w:r>
            <w:r w:rsidRPr="00A1018E">
              <w:rPr>
                <w:rFonts w:ascii="仿宋_GB2312"/>
                <w:color w:val="000000"/>
                <w:sz w:val="21"/>
                <w:szCs w:val="21"/>
              </w:rPr>
              <w:t>×</w:t>
            </w:r>
            <w:r w:rsidRPr="00A1018E">
              <w:rPr>
                <w:rFonts w:ascii="仿宋_GB2312"/>
                <w:color w:val="000000"/>
                <w:sz w:val="21"/>
                <w:szCs w:val="21"/>
              </w:rPr>
              <w:t>30cm；灌木配置密度为5000株/公顷；草种选择狗牙根等，采用</w:t>
            </w:r>
            <w:proofErr w:type="gramStart"/>
            <w:r w:rsidRPr="00A1018E">
              <w:rPr>
                <w:rFonts w:ascii="仿宋_GB2312"/>
                <w:color w:val="000000"/>
                <w:sz w:val="21"/>
                <w:szCs w:val="21"/>
              </w:rPr>
              <w:t>不</w:t>
            </w:r>
            <w:proofErr w:type="gramEnd"/>
            <w:r w:rsidRPr="00A1018E">
              <w:rPr>
                <w:rFonts w:ascii="仿宋_GB2312"/>
                <w:color w:val="000000"/>
                <w:sz w:val="21"/>
                <w:szCs w:val="21"/>
              </w:rPr>
              <w:t>覆土撒播方式种植。种植数量为每公顷75kg。种植季节尽量选择雨季阴天或小雨天。配置专人管护，并对幼林进行抚育。造林第一年、次年各培土1次；防火、防病虫害、防畜生和人为损坏。</w:t>
            </w:r>
          </w:p>
          <w:p w14:paraId="78B3F378"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地块</w:t>
            </w:r>
            <w:r>
              <w:rPr>
                <w:rFonts w:ascii="仿宋_GB2312"/>
                <w:sz w:val="21"/>
                <w:szCs w:val="21"/>
              </w:rPr>
              <w:t>1</w:t>
            </w:r>
            <w:r w:rsidRPr="00E7468A">
              <w:rPr>
                <w:rFonts w:ascii="仿宋_GB2312"/>
                <w:sz w:val="21"/>
                <w:szCs w:val="21"/>
              </w:rPr>
              <w:t>和地块</w:t>
            </w:r>
            <w:r>
              <w:rPr>
                <w:rFonts w:ascii="仿宋_GB2312"/>
                <w:sz w:val="21"/>
                <w:szCs w:val="21"/>
              </w:rPr>
              <w:t>2</w:t>
            </w:r>
            <w:r w:rsidRPr="00E7468A">
              <w:rPr>
                <w:rFonts w:ascii="仿宋_GB2312"/>
                <w:sz w:val="21"/>
                <w:szCs w:val="21"/>
              </w:rPr>
              <w:t>规划复垦方向有</w:t>
            </w:r>
            <w:r>
              <w:rPr>
                <w:rFonts w:ascii="仿宋_GB2312"/>
                <w:sz w:val="21"/>
                <w:szCs w:val="21"/>
              </w:rPr>
              <w:t>水田、旱地、</w:t>
            </w:r>
            <w:r w:rsidRPr="00E7468A">
              <w:rPr>
                <w:rFonts w:ascii="仿宋_GB2312"/>
                <w:sz w:val="21"/>
                <w:szCs w:val="21"/>
              </w:rPr>
              <w:t>乔木林地、灌木林地和果园。</w:t>
            </w:r>
          </w:p>
          <w:p w14:paraId="2A9042CC"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（1）地块</w:t>
            </w:r>
            <w:r>
              <w:rPr>
                <w:rFonts w:ascii="仿宋_GB2312"/>
                <w:sz w:val="21"/>
                <w:szCs w:val="21"/>
              </w:rPr>
              <w:t>1</w:t>
            </w:r>
            <w:r w:rsidRPr="00E7468A">
              <w:rPr>
                <w:rFonts w:ascii="仿宋_GB2312"/>
                <w:sz w:val="21"/>
                <w:szCs w:val="21"/>
              </w:rPr>
              <w:t>总面</w:t>
            </w:r>
            <w:r>
              <w:rPr>
                <w:rFonts w:ascii="仿宋_GB2312"/>
                <w:sz w:val="21"/>
                <w:szCs w:val="21"/>
              </w:rPr>
              <w:t>5.3644</w:t>
            </w:r>
            <w:r w:rsidRPr="00E7468A">
              <w:rPr>
                <w:rFonts w:ascii="仿宋_GB2312"/>
                <w:sz w:val="21"/>
                <w:szCs w:val="21"/>
              </w:rPr>
              <w:t>公顷，其中拟复垦乔木林地面积</w:t>
            </w:r>
            <w:r>
              <w:rPr>
                <w:rFonts w:ascii="仿宋_GB2312"/>
                <w:sz w:val="21"/>
                <w:szCs w:val="21"/>
              </w:rPr>
              <w:t>0.2778</w:t>
            </w:r>
            <w:r w:rsidRPr="00E7468A">
              <w:rPr>
                <w:rFonts w:ascii="仿宋_GB2312"/>
                <w:sz w:val="21"/>
                <w:szCs w:val="21"/>
              </w:rPr>
              <w:t>公顷，灌木林地</w:t>
            </w:r>
            <w:r>
              <w:rPr>
                <w:rFonts w:ascii="仿宋_GB2312"/>
                <w:sz w:val="21"/>
                <w:szCs w:val="21"/>
              </w:rPr>
              <w:t>4.1824</w:t>
            </w:r>
            <w:r w:rsidRPr="00E7468A">
              <w:rPr>
                <w:rFonts w:ascii="仿宋_GB2312"/>
                <w:sz w:val="21"/>
                <w:szCs w:val="21"/>
              </w:rPr>
              <w:t>公顷。</w:t>
            </w:r>
          </w:p>
          <w:p w14:paraId="7B5F5DDA"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需乔木数量=需种植面积</w:t>
            </w:r>
            <w:r w:rsidRPr="00E7468A">
              <w:rPr>
                <w:rFonts w:ascii="仿宋_GB2312"/>
                <w:sz w:val="21"/>
                <w:szCs w:val="21"/>
              </w:rPr>
              <w:t>×</w:t>
            </w:r>
            <w:r w:rsidRPr="00E7468A">
              <w:rPr>
                <w:rFonts w:ascii="仿宋_GB2312"/>
                <w:sz w:val="21"/>
                <w:szCs w:val="21"/>
              </w:rPr>
              <w:t>2500株/</w:t>
            </w:r>
            <w:proofErr w:type="gramStart"/>
            <w:r w:rsidRPr="00E7468A">
              <w:rPr>
                <w:rFonts w:ascii="仿宋_GB2312"/>
                <w:sz w:val="21"/>
                <w:szCs w:val="21"/>
              </w:rPr>
              <w:t>公顷=</w:t>
            </w:r>
            <w:proofErr w:type="gramEnd"/>
            <w:r w:rsidRPr="00E7468A">
              <w:rPr>
                <w:rFonts w:ascii="仿宋_GB2312"/>
                <w:sz w:val="21"/>
                <w:szCs w:val="21"/>
              </w:rPr>
              <w:t>0.277</w:t>
            </w:r>
            <w:r>
              <w:rPr>
                <w:rFonts w:ascii="仿宋_GB2312"/>
                <w:sz w:val="21"/>
                <w:szCs w:val="21"/>
              </w:rPr>
              <w:t>8</w:t>
            </w:r>
            <w:r w:rsidRPr="00E7468A">
              <w:rPr>
                <w:rFonts w:ascii="仿宋_GB2312"/>
                <w:sz w:val="21"/>
                <w:szCs w:val="21"/>
              </w:rPr>
              <w:t>公顷</w:t>
            </w:r>
            <w:r w:rsidRPr="00E7468A">
              <w:rPr>
                <w:rFonts w:ascii="仿宋_GB2312"/>
                <w:sz w:val="21"/>
                <w:szCs w:val="21"/>
              </w:rPr>
              <w:t>×</w:t>
            </w:r>
            <w:r w:rsidRPr="00E7468A">
              <w:rPr>
                <w:rFonts w:ascii="仿宋_GB2312"/>
                <w:sz w:val="21"/>
                <w:szCs w:val="21"/>
              </w:rPr>
              <w:t>2500株/</w:t>
            </w:r>
            <w:proofErr w:type="gramStart"/>
            <w:r w:rsidRPr="00E7468A">
              <w:rPr>
                <w:rFonts w:ascii="仿宋_GB2312"/>
                <w:sz w:val="21"/>
                <w:szCs w:val="21"/>
              </w:rPr>
              <w:t>公顷=</w:t>
            </w:r>
            <w:proofErr w:type="gramEnd"/>
            <w:r w:rsidRPr="00E7468A">
              <w:rPr>
                <w:rFonts w:ascii="仿宋_GB2312"/>
                <w:sz w:val="21"/>
                <w:szCs w:val="21"/>
              </w:rPr>
              <w:t>695株。设计乔木补植系数为10%，后期需补植乔木数量为70株，该地块复垦共需乔木数量为765株。其中种植</w:t>
            </w:r>
            <w:r>
              <w:rPr>
                <w:rFonts w:ascii="仿宋_GB2312"/>
                <w:sz w:val="21"/>
                <w:szCs w:val="21"/>
              </w:rPr>
              <w:t>旱冬瓜</w:t>
            </w:r>
            <w:r w:rsidRPr="00E7468A">
              <w:rPr>
                <w:rFonts w:ascii="仿宋_GB2312"/>
                <w:sz w:val="21"/>
                <w:szCs w:val="21"/>
              </w:rPr>
              <w:t>38</w:t>
            </w:r>
            <w:r>
              <w:rPr>
                <w:rFonts w:ascii="仿宋_GB2312"/>
                <w:sz w:val="21"/>
                <w:szCs w:val="21"/>
              </w:rPr>
              <w:t>3</w:t>
            </w:r>
            <w:r w:rsidRPr="00E7468A">
              <w:rPr>
                <w:rFonts w:ascii="仿宋_GB2312"/>
                <w:sz w:val="21"/>
                <w:szCs w:val="21"/>
              </w:rPr>
              <w:t>株、</w:t>
            </w:r>
            <w:r>
              <w:rPr>
                <w:rFonts w:ascii="仿宋_GB2312"/>
                <w:sz w:val="21"/>
                <w:szCs w:val="21"/>
              </w:rPr>
              <w:t>云南松</w:t>
            </w:r>
            <w:r w:rsidRPr="00E7468A">
              <w:rPr>
                <w:rFonts w:ascii="仿宋_GB2312"/>
                <w:sz w:val="21"/>
                <w:szCs w:val="21"/>
              </w:rPr>
              <w:t>38</w:t>
            </w:r>
            <w:r>
              <w:rPr>
                <w:rFonts w:ascii="仿宋_GB2312"/>
                <w:sz w:val="21"/>
                <w:szCs w:val="21"/>
              </w:rPr>
              <w:t>2</w:t>
            </w:r>
            <w:r w:rsidRPr="00E7468A">
              <w:rPr>
                <w:rFonts w:ascii="仿宋_GB2312"/>
                <w:sz w:val="21"/>
                <w:szCs w:val="21"/>
              </w:rPr>
              <w:t>株。</w:t>
            </w:r>
          </w:p>
          <w:p w14:paraId="14A07AEB"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需灌木数量=需种植面积</w:t>
            </w:r>
            <w:r w:rsidRPr="00E7468A">
              <w:rPr>
                <w:rFonts w:ascii="仿宋_GB2312"/>
                <w:sz w:val="21"/>
                <w:szCs w:val="21"/>
              </w:rPr>
              <w:t>×</w:t>
            </w:r>
            <w:r w:rsidRPr="00E7468A">
              <w:rPr>
                <w:rFonts w:ascii="仿宋_GB2312"/>
                <w:sz w:val="21"/>
                <w:szCs w:val="21"/>
              </w:rPr>
              <w:t>5000株/公顷=</w:t>
            </w:r>
            <w:r>
              <w:rPr>
                <w:rFonts w:ascii="仿宋_GB2312"/>
                <w:sz w:val="21"/>
                <w:szCs w:val="21"/>
              </w:rPr>
              <w:t>（0.2778+</w:t>
            </w:r>
            <w:r w:rsidRPr="0047123A">
              <w:rPr>
                <w:rFonts w:ascii="仿宋_GB2312"/>
                <w:color w:val="000000"/>
                <w:sz w:val="21"/>
                <w:szCs w:val="21"/>
              </w:rPr>
              <w:t>4.1824）</w:t>
            </w:r>
            <w:proofErr w:type="gramStart"/>
            <w:r w:rsidRPr="0047123A">
              <w:rPr>
                <w:rFonts w:ascii="仿宋_GB2312"/>
                <w:color w:val="000000"/>
                <w:sz w:val="21"/>
                <w:szCs w:val="21"/>
              </w:rPr>
              <w:t>公顷</w:t>
            </w:r>
            <w:r w:rsidRPr="0047123A">
              <w:rPr>
                <w:rFonts w:ascii="仿宋_GB2312"/>
                <w:color w:val="000000"/>
                <w:sz w:val="21"/>
                <w:szCs w:val="21"/>
              </w:rPr>
              <w:t>×</w:t>
            </w:r>
            <w:proofErr w:type="gramEnd"/>
            <w:r w:rsidRPr="0047123A">
              <w:rPr>
                <w:rFonts w:ascii="仿宋_GB2312"/>
                <w:color w:val="000000"/>
                <w:sz w:val="21"/>
                <w:szCs w:val="21"/>
              </w:rPr>
              <w:t>5000株/</w:t>
            </w:r>
            <w:proofErr w:type="gramStart"/>
            <w:r w:rsidRPr="0047123A">
              <w:rPr>
                <w:rFonts w:ascii="仿宋_GB2312"/>
                <w:color w:val="000000"/>
                <w:sz w:val="21"/>
                <w:szCs w:val="21"/>
              </w:rPr>
              <w:t>公顷=</w:t>
            </w:r>
            <w:proofErr w:type="gramEnd"/>
            <w:r w:rsidRPr="0047123A">
              <w:rPr>
                <w:rFonts w:ascii="仿宋_GB2312"/>
                <w:color w:val="000000"/>
                <w:sz w:val="21"/>
                <w:szCs w:val="21"/>
              </w:rPr>
              <w:t>22301株。设计灌木补植系数为10%，后期需补植灌木数量为2230</w:t>
            </w:r>
            <w:r w:rsidRPr="00E7468A">
              <w:rPr>
                <w:rFonts w:ascii="仿宋_GB2312"/>
                <w:sz w:val="21"/>
                <w:szCs w:val="21"/>
              </w:rPr>
              <w:t>株，该地块复垦共需灌木数量</w:t>
            </w:r>
            <w:r w:rsidRPr="00E7468A">
              <w:rPr>
                <w:rFonts w:ascii="仿宋_GB2312"/>
                <w:sz w:val="21"/>
                <w:szCs w:val="21"/>
              </w:rPr>
              <w:lastRenderedPageBreak/>
              <w:t>为</w:t>
            </w:r>
            <w:r>
              <w:rPr>
                <w:rFonts w:ascii="仿宋_GB2312"/>
                <w:sz w:val="21"/>
                <w:szCs w:val="21"/>
              </w:rPr>
              <w:t>24531</w:t>
            </w:r>
            <w:r w:rsidRPr="00E7468A">
              <w:rPr>
                <w:rFonts w:ascii="仿宋_GB2312"/>
                <w:sz w:val="21"/>
                <w:szCs w:val="21"/>
              </w:rPr>
              <w:t>株。种植</w:t>
            </w:r>
            <w:r>
              <w:rPr>
                <w:rFonts w:ascii="仿宋_GB2312"/>
                <w:sz w:val="21"/>
                <w:szCs w:val="21"/>
              </w:rPr>
              <w:t>火</w:t>
            </w:r>
            <w:proofErr w:type="gramStart"/>
            <w:r>
              <w:rPr>
                <w:rFonts w:ascii="仿宋_GB2312"/>
                <w:sz w:val="21"/>
                <w:szCs w:val="21"/>
              </w:rPr>
              <w:t>棘</w:t>
            </w:r>
            <w:proofErr w:type="gramEnd"/>
            <w:r>
              <w:rPr>
                <w:rFonts w:ascii="仿宋_GB2312"/>
                <w:sz w:val="21"/>
                <w:szCs w:val="21"/>
              </w:rPr>
              <w:t>24531</w:t>
            </w:r>
            <w:r w:rsidRPr="00E7468A">
              <w:rPr>
                <w:rFonts w:ascii="仿宋_GB2312"/>
                <w:sz w:val="21"/>
                <w:szCs w:val="21"/>
              </w:rPr>
              <w:t>株。</w:t>
            </w:r>
          </w:p>
          <w:p w14:paraId="6B98539F"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需撒播草籽工程量=复垦乔木林地面积+灌木林地面积=</w:t>
            </w:r>
            <w:r>
              <w:rPr>
                <w:rFonts w:ascii="仿宋_GB2312"/>
                <w:sz w:val="21"/>
                <w:szCs w:val="21"/>
              </w:rPr>
              <w:t>4.4602</w:t>
            </w:r>
            <w:r w:rsidRPr="00E7468A">
              <w:rPr>
                <w:rFonts w:ascii="仿宋_GB2312"/>
                <w:sz w:val="21"/>
                <w:szCs w:val="21"/>
              </w:rPr>
              <w:t>公顷。</w:t>
            </w:r>
          </w:p>
          <w:p w14:paraId="4DCCFB30"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（2）地块</w:t>
            </w:r>
            <w:r>
              <w:rPr>
                <w:rFonts w:ascii="仿宋_GB2312"/>
                <w:sz w:val="21"/>
                <w:szCs w:val="21"/>
              </w:rPr>
              <w:t>2</w:t>
            </w:r>
            <w:r w:rsidRPr="00E7468A">
              <w:rPr>
                <w:rFonts w:ascii="仿宋_GB2312"/>
                <w:sz w:val="21"/>
                <w:szCs w:val="21"/>
              </w:rPr>
              <w:t>总面积</w:t>
            </w:r>
            <w:r>
              <w:rPr>
                <w:rFonts w:ascii="仿宋_GB2312"/>
                <w:sz w:val="21"/>
                <w:szCs w:val="21"/>
              </w:rPr>
              <w:t>1.5808</w:t>
            </w:r>
            <w:r w:rsidRPr="00E7468A">
              <w:rPr>
                <w:rFonts w:ascii="仿宋_GB2312"/>
                <w:sz w:val="21"/>
                <w:szCs w:val="21"/>
              </w:rPr>
              <w:t>其中拟复垦果园</w:t>
            </w:r>
            <w:r>
              <w:rPr>
                <w:rFonts w:ascii="仿宋_GB2312"/>
                <w:sz w:val="21"/>
                <w:szCs w:val="21"/>
              </w:rPr>
              <w:t>0.0629</w:t>
            </w:r>
            <w:r w:rsidRPr="00E7468A">
              <w:rPr>
                <w:rFonts w:ascii="仿宋_GB2312"/>
                <w:sz w:val="21"/>
                <w:szCs w:val="21"/>
              </w:rPr>
              <w:t>公顷，灌木林地0.1386公顷。</w:t>
            </w:r>
          </w:p>
          <w:p w14:paraId="4BCD472A"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需核桃树数量=需种植面积</w:t>
            </w:r>
            <w:r w:rsidRPr="00E7468A">
              <w:rPr>
                <w:rFonts w:ascii="仿宋_GB2312"/>
                <w:sz w:val="21"/>
                <w:szCs w:val="21"/>
              </w:rPr>
              <w:t>×</w:t>
            </w:r>
            <w:r>
              <w:rPr>
                <w:rFonts w:ascii="仿宋_GB2312"/>
                <w:sz w:val="21"/>
                <w:szCs w:val="21"/>
              </w:rPr>
              <w:t>156</w:t>
            </w:r>
            <w:r w:rsidRPr="00E7468A">
              <w:rPr>
                <w:rFonts w:ascii="仿宋_GB2312"/>
                <w:sz w:val="21"/>
                <w:szCs w:val="21"/>
              </w:rPr>
              <w:t>株/</w:t>
            </w:r>
            <w:proofErr w:type="gramStart"/>
            <w:r w:rsidRPr="00E7468A">
              <w:rPr>
                <w:rFonts w:ascii="仿宋_GB2312"/>
                <w:sz w:val="21"/>
                <w:szCs w:val="21"/>
              </w:rPr>
              <w:t>公顷=</w:t>
            </w:r>
            <w:proofErr w:type="gramEnd"/>
            <w:r>
              <w:rPr>
                <w:rFonts w:ascii="仿宋_GB2312"/>
                <w:sz w:val="21"/>
                <w:szCs w:val="21"/>
              </w:rPr>
              <w:t>0.0629</w:t>
            </w:r>
            <w:r w:rsidRPr="00E7468A">
              <w:rPr>
                <w:rFonts w:ascii="仿宋_GB2312"/>
                <w:sz w:val="21"/>
                <w:szCs w:val="21"/>
              </w:rPr>
              <w:t>公顷</w:t>
            </w:r>
            <w:r w:rsidRPr="00E7468A">
              <w:rPr>
                <w:rFonts w:ascii="仿宋_GB2312"/>
                <w:sz w:val="21"/>
                <w:szCs w:val="21"/>
              </w:rPr>
              <w:t>×</w:t>
            </w:r>
            <w:r>
              <w:rPr>
                <w:rFonts w:ascii="仿宋_GB2312"/>
                <w:sz w:val="21"/>
                <w:szCs w:val="21"/>
              </w:rPr>
              <w:t>156</w:t>
            </w:r>
            <w:r w:rsidRPr="00E7468A">
              <w:rPr>
                <w:rFonts w:ascii="仿宋_GB2312"/>
                <w:sz w:val="21"/>
                <w:szCs w:val="21"/>
              </w:rPr>
              <w:t>株/</w:t>
            </w:r>
            <w:proofErr w:type="gramStart"/>
            <w:r w:rsidRPr="00E7468A">
              <w:rPr>
                <w:rFonts w:ascii="仿宋_GB2312"/>
                <w:sz w:val="21"/>
                <w:szCs w:val="21"/>
              </w:rPr>
              <w:t>公顷=</w:t>
            </w:r>
            <w:proofErr w:type="gramEnd"/>
            <w:r>
              <w:rPr>
                <w:rFonts w:ascii="仿宋_GB2312"/>
                <w:sz w:val="21"/>
                <w:szCs w:val="21"/>
              </w:rPr>
              <w:t>10</w:t>
            </w:r>
            <w:r w:rsidRPr="00E7468A">
              <w:rPr>
                <w:rFonts w:ascii="仿宋_GB2312"/>
                <w:sz w:val="21"/>
                <w:szCs w:val="21"/>
              </w:rPr>
              <w:t>株。设计核桃补植系数为10%，后期需补植核桃数量为</w:t>
            </w:r>
            <w:r>
              <w:rPr>
                <w:rFonts w:ascii="仿宋_GB2312"/>
                <w:sz w:val="21"/>
                <w:szCs w:val="21"/>
              </w:rPr>
              <w:t>1</w:t>
            </w:r>
            <w:r w:rsidRPr="00E7468A">
              <w:rPr>
                <w:rFonts w:ascii="仿宋_GB2312"/>
                <w:sz w:val="21"/>
                <w:szCs w:val="21"/>
              </w:rPr>
              <w:t>株，该地块复垦共需核桃树数量为</w:t>
            </w:r>
            <w:r>
              <w:rPr>
                <w:rFonts w:ascii="仿宋_GB2312"/>
                <w:sz w:val="21"/>
                <w:szCs w:val="21"/>
              </w:rPr>
              <w:t>11</w:t>
            </w:r>
            <w:r w:rsidRPr="00E7468A">
              <w:rPr>
                <w:rFonts w:ascii="仿宋_GB2312"/>
                <w:sz w:val="21"/>
                <w:szCs w:val="21"/>
              </w:rPr>
              <w:t>株。</w:t>
            </w:r>
          </w:p>
          <w:p w14:paraId="1D2FF139"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需灌木数量=需种植面积</w:t>
            </w:r>
            <w:r w:rsidRPr="00E7468A">
              <w:rPr>
                <w:rFonts w:ascii="仿宋_GB2312"/>
                <w:sz w:val="21"/>
                <w:szCs w:val="21"/>
              </w:rPr>
              <w:t>×</w:t>
            </w:r>
            <w:r w:rsidRPr="00E7468A">
              <w:rPr>
                <w:rFonts w:ascii="仿宋_GB2312"/>
                <w:sz w:val="21"/>
                <w:szCs w:val="21"/>
              </w:rPr>
              <w:t>5000株/</w:t>
            </w:r>
            <w:proofErr w:type="gramStart"/>
            <w:r w:rsidRPr="00E7468A">
              <w:rPr>
                <w:rFonts w:ascii="仿宋_GB2312"/>
                <w:sz w:val="21"/>
                <w:szCs w:val="21"/>
              </w:rPr>
              <w:t>公顷=</w:t>
            </w:r>
            <w:proofErr w:type="gramEnd"/>
            <w:r w:rsidRPr="00E7468A">
              <w:rPr>
                <w:rFonts w:ascii="仿宋_GB2312"/>
                <w:sz w:val="21"/>
                <w:szCs w:val="21"/>
              </w:rPr>
              <w:t>0.1386</w:t>
            </w:r>
            <w:r w:rsidRPr="00E7468A">
              <w:rPr>
                <w:rFonts w:ascii="仿宋_GB2312"/>
                <w:sz w:val="21"/>
                <w:szCs w:val="21"/>
              </w:rPr>
              <w:t>×</w:t>
            </w:r>
            <w:r w:rsidRPr="00E7468A">
              <w:rPr>
                <w:rFonts w:ascii="仿宋_GB2312"/>
                <w:sz w:val="21"/>
                <w:szCs w:val="21"/>
              </w:rPr>
              <w:t>5000株/</w:t>
            </w:r>
            <w:proofErr w:type="gramStart"/>
            <w:r w:rsidRPr="00E7468A">
              <w:rPr>
                <w:rFonts w:ascii="仿宋_GB2312"/>
                <w:sz w:val="21"/>
                <w:szCs w:val="21"/>
              </w:rPr>
              <w:t>公顷=</w:t>
            </w:r>
            <w:proofErr w:type="gramEnd"/>
            <w:r w:rsidRPr="00E7468A">
              <w:rPr>
                <w:rFonts w:ascii="仿宋_GB2312"/>
                <w:sz w:val="21"/>
                <w:szCs w:val="21"/>
              </w:rPr>
              <w:t>693株。设计灌木补植系数为10%，后期需补植灌木数量为69株，该地块复垦共需灌木数量为762株。种植</w:t>
            </w:r>
            <w:r>
              <w:rPr>
                <w:rFonts w:ascii="仿宋_GB2312"/>
                <w:sz w:val="21"/>
                <w:szCs w:val="21"/>
              </w:rPr>
              <w:t>火</w:t>
            </w:r>
            <w:proofErr w:type="gramStart"/>
            <w:r>
              <w:rPr>
                <w:rFonts w:ascii="仿宋_GB2312"/>
                <w:sz w:val="21"/>
                <w:szCs w:val="21"/>
              </w:rPr>
              <w:t>棘</w:t>
            </w:r>
            <w:proofErr w:type="gramEnd"/>
            <w:r w:rsidRPr="00E7468A">
              <w:rPr>
                <w:rFonts w:ascii="仿宋_GB2312"/>
                <w:sz w:val="21"/>
                <w:szCs w:val="21"/>
              </w:rPr>
              <w:t>762株。</w:t>
            </w:r>
          </w:p>
          <w:p w14:paraId="5345DED0"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需撒播草籽工程量=复垦灌木林地面积=0.1386公顷。</w:t>
            </w:r>
          </w:p>
          <w:p w14:paraId="3A81B9DD"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（3）本复垦单元合计</w:t>
            </w:r>
          </w:p>
          <w:p w14:paraId="1DC42722"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该单元复垦共需核桃树数量为</w:t>
            </w:r>
            <w:r>
              <w:rPr>
                <w:rFonts w:ascii="仿宋_GB2312"/>
                <w:sz w:val="21"/>
                <w:szCs w:val="21"/>
              </w:rPr>
              <w:t>11</w:t>
            </w:r>
            <w:r w:rsidRPr="00E7468A">
              <w:rPr>
                <w:rFonts w:ascii="仿宋_GB2312"/>
                <w:sz w:val="21"/>
                <w:szCs w:val="21"/>
              </w:rPr>
              <w:t>株。</w:t>
            </w:r>
          </w:p>
          <w:p w14:paraId="091E00A6"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该单元复垦共需乔木数量为765株。其中种植</w:t>
            </w:r>
            <w:r>
              <w:rPr>
                <w:rFonts w:ascii="仿宋_GB2312"/>
                <w:sz w:val="21"/>
                <w:szCs w:val="21"/>
              </w:rPr>
              <w:t>旱冬瓜</w:t>
            </w:r>
            <w:r w:rsidRPr="00E7468A">
              <w:rPr>
                <w:rFonts w:ascii="仿宋_GB2312"/>
                <w:sz w:val="21"/>
                <w:szCs w:val="21"/>
              </w:rPr>
              <w:t>382株、</w:t>
            </w:r>
            <w:r>
              <w:rPr>
                <w:rFonts w:ascii="仿宋_GB2312"/>
                <w:sz w:val="21"/>
                <w:szCs w:val="21"/>
              </w:rPr>
              <w:t>云南松</w:t>
            </w:r>
            <w:r w:rsidRPr="00E7468A">
              <w:rPr>
                <w:rFonts w:ascii="仿宋_GB2312"/>
                <w:sz w:val="21"/>
                <w:szCs w:val="21"/>
              </w:rPr>
              <w:t>383株。</w:t>
            </w:r>
          </w:p>
          <w:p w14:paraId="5F0B83BF"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该单元复垦共需灌木数量为</w:t>
            </w:r>
            <w:r w:rsidRPr="0047123A">
              <w:rPr>
                <w:rFonts w:ascii="仿宋_GB2312"/>
                <w:color w:val="000000"/>
                <w:sz w:val="21"/>
                <w:szCs w:val="21"/>
              </w:rPr>
              <w:t>25293</w:t>
            </w:r>
            <w:r w:rsidRPr="00E7468A">
              <w:rPr>
                <w:rFonts w:ascii="仿宋_GB2312"/>
                <w:sz w:val="21"/>
                <w:szCs w:val="21"/>
              </w:rPr>
              <w:t>株。种植</w:t>
            </w:r>
            <w:r>
              <w:rPr>
                <w:rFonts w:ascii="仿宋_GB2312"/>
                <w:sz w:val="21"/>
                <w:szCs w:val="21"/>
              </w:rPr>
              <w:t>火</w:t>
            </w:r>
            <w:proofErr w:type="gramStart"/>
            <w:r>
              <w:rPr>
                <w:rFonts w:ascii="仿宋_GB2312"/>
                <w:sz w:val="21"/>
                <w:szCs w:val="21"/>
              </w:rPr>
              <w:t>棘</w:t>
            </w:r>
            <w:proofErr w:type="gramEnd"/>
            <w:r w:rsidRPr="0047123A">
              <w:rPr>
                <w:rFonts w:ascii="仿宋_GB2312"/>
                <w:color w:val="000000"/>
                <w:sz w:val="21"/>
                <w:szCs w:val="21"/>
              </w:rPr>
              <w:t>25293</w:t>
            </w:r>
            <w:r w:rsidRPr="00E7468A">
              <w:rPr>
                <w:rFonts w:ascii="仿宋_GB2312"/>
                <w:sz w:val="21"/>
                <w:szCs w:val="21"/>
              </w:rPr>
              <w:t>株。</w:t>
            </w:r>
          </w:p>
          <w:p w14:paraId="57CA0D01"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该单元复垦撒播草籽工程量</w:t>
            </w:r>
            <w:r>
              <w:rPr>
                <w:rFonts w:ascii="仿宋_GB2312"/>
                <w:sz w:val="21"/>
                <w:szCs w:val="21"/>
              </w:rPr>
              <w:t>4.5988</w:t>
            </w:r>
            <w:r w:rsidRPr="00E7468A">
              <w:rPr>
                <w:rFonts w:ascii="仿宋_GB2312"/>
                <w:sz w:val="21"/>
                <w:szCs w:val="21"/>
              </w:rPr>
              <w:t>公顷。</w:t>
            </w:r>
          </w:p>
          <w:p w14:paraId="7D61B84D"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w:t>
            </w:r>
            <w:r>
              <w:rPr>
                <w:rFonts w:ascii="仿宋_GB2312"/>
                <w:sz w:val="21"/>
                <w:szCs w:val="21"/>
              </w:rPr>
              <w:t>三</w:t>
            </w:r>
            <w:r w:rsidRPr="00E7468A">
              <w:rPr>
                <w:rFonts w:ascii="仿宋_GB2312"/>
                <w:sz w:val="21"/>
                <w:szCs w:val="21"/>
              </w:rPr>
              <w:t>）监测及管护工程</w:t>
            </w:r>
          </w:p>
          <w:p w14:paraId="28E8531E" w14:textId="77777777" w:rsidR="00D51FDB" w:rsidRPr="00E7468A" w:rsidRDefault="00D51FDB" w:rsidP="00B13B0A">
            <w:pPr>
              <w:overflowPunct w:val="0"/>
              <w:spacing w:line="300" w:lineRule="auto"/>
              <w:ind w:firstLine="420"/>
              <w:rPr>
                <w:rFonts w:ascii="仿宋_GB2312"/>
                <w:sz w:val="21"/>
                <w:szCs w:val="21"/>
              </w:rPr>
            </w:pPr>
            <w:bookmarkStart w:id="1" w:name="_Toc530403788"/>
            <w:r w:rsidRPr="00E7468A">
              <w:rPr>
                <w:rFonts w:ascii="仿宋_GB2312"/>
                <w:sz w:val="21"/>
                <w:szCs w:val="21"/>
              </w:rPr>
              <w:t>1）监测工程</w:t>
            </w:r>
          </w:p>
          <w:p w14:paraId="73C96429"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监测工作设置</w:t>
            </w:r>
            <w:r>
              <w:rPr>
                <w:rFonts w:ascii="仿宋_GB2312"/>
                <w:sz w:val="21"/>
                <w:szCs w:val="21"/>
              </w:rPr>
              <w:t>6</w:t>
            </w:r>
            <w:r w:rsidRPr="00E7468A">
              <w:rPr>
                <w:rFonts w:ascii="仿宋_GB2312"/>
                <w:sz w:val="21"/>
                <w:szCs w:val="21"/>
              </w:rPr>
              <w:t xml:space="preserve">个监测样点，每年至少监测 </w:t>
            </w:r>
            <w:r>
              <w:rPr>
                <w:rFonts w:ascii="仿宋_GB2312"/>
                <w:sz w:val="21"/>
                <w:szCs w:val="21"/>
              </w:rPr>
              <w:t>4</w:t>
            </w:r>
            <w:r w:rsidRPr="00E7468A">
              <w:rPr>
                <w:rFonts w:ascii="仿宋_GB2312"/>
                <w:sz w:val="21"/>
                <w:szCs w:val="21"/>
              </w:rPr>
              <w:t xml:space="preserve"> 次，复垦后监测 3 年。</w:t>
            </w:r>
          </w:p>
          <w:p w14:paraId="101476ED"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（1）监测区域：项目</w:t>
            </w:r>
            <w:proofErr w:type="gramStart"/>
            <w:r w:rsidRPr="00E7468A">
              <w:rPr>
                <w:rFonts w:ascii="仿宋_GB2312"/>
                <w:sz w:val="21"/>
                <w:szCs w:val="21"/>
              </w:rPr>
              <w:t>复垦区</w:t>
            </w:r>
            <w:proofErr w:type="gramEnd"/>
            <w:r w:rsidRPr="00E7468A">
              <w:rPr>
                <w:rFonts w:ascii="仿宋_GB2312"/>
                <w:sz w:val="21"/>
                <w:szCs w:val="21"/>
              </w:rPr>
              <w:t>范围</w:t>
            </w:r>
          </w:p>
          <w:p w14:paraId="7C2329A7"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（2）监测内容</w:t>
            </w:r>
            <w:r>
              <w:rPr>
                <w:rFonts w:ascii="仿宋_GB2312"/>
                <w:sz w:val="21"/>
                <w:szCs w:val="21"/>
              </w:rPr>
              <w:t xml:space="preserve"> </w:t>
            </w:r>
            <w:r w:rsidRPr="00E7468A">
              <w:rPr>
                <w:rFonts w:ascii="仿宋_GB2312"/>
                <w:sz w:val="21"/>
                <w:szCs w:val="21"/>
              </w:rPr>
              <w:t>：</w:t>
            </w:r>
            <w:r w:rsidRPr="00E7468A">
              <w:rPr>
                <w:rFonts w:ascii="仿宋_GB2312"/>
                <w:sz w:val="21"/>
                <w:szCs w:val="21"/>
              </w:rPr>
              <w:t>①</w:t>
            </w:r>
            <w:r w:rsidRPr="00E7468A">
              <w:rPr>
                <w:rFonts w:ascii="仿宋_GB2312"/>
                <w:sz w:val="21"/>
                <w:szCs w:val="21"/>
              </w:rPr>
              <w:t>土地损毁监测，目的是随时根据实际土地损毁情况调整 方案的设计和施工顺序，做好复垦的服务工作；</w:t>
            </w:r>
            <w:r w:rsidRPr="00E7468A">
              <w:rPr>
                <w:rFonts w:ascii="仿宋_GB2312"/>
                <w:sz w:val="21"/>
                <w:szCs w:val="21"/>
              </w:rPr>
              <w:t>②</w:t>
            </w:r>
            <w:r w:rsidRPr="00E7468A">
              <w:rPr>
                <w:rFonts w:ascii="仿宋_GB2312"/>
                <w:sz w:val="21"/>
                <w:szCs w:val="21"/>
              </w:rPr>
              <w:t>水土流失、农作物产量监测；</w:t>
            </w:r>
            <w:r w:rsidRPr="00E7468A">
              <w:rPr>
                <w:rFonts w:ascii="仿宋_GB2312"/>
                <w:sz w:val="21"/>
                <w:szCs w:val="21"/>
              </w:rPr>
              <w:t>③</w:t>
            </w:r>
            <w:r w:rsidRPr="00E7468A">
              <w:rPr>
                <w:rFonts w:ascii="仿宋_GB2312"/>
                <w:sz w:val="21"/>
                <w:szCs w:val="21"/>
              </w:rPr>
              <w:t>土地复垦效果监测；</w:t>
            </w:r>
            <w:r w:rsidRPr="00E7468A">
              <w:rPr>
                <w:rFonts w:ascii="仿宋_GB2312"/>
                <w:sz w:val="21"/>
                <w:szCs w:val="21"/>
              </w:rPr>
              <w:t>④</w:t>
            </w:r>
            <w:r w:rsidRPr="00E7468A">
              <w:rPr>
                <w:rFonts w:ascii="仿宋_GB2312"/>
                <w:sz w:val="21"/>
                <w:szCs w:val="21"/>
              </w:rPr>
              <w:t>收集、整理监测内容。</w:t>
            </w:r>
          </w:p>
          <w:p w14:paraId="6C01D76A"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（3）监测时间：3 年。</w:t>
            </w:r>
          </w:p>
          <w:p w14:paraId="1DB1DF24"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（4）监测工具：借助日常监测工具。比如皮尺、测绘全站仪等。</w:t>
            </w:r>
          </w:p>
          <w:p w14:paraId="4BCA35A1"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2）植被管护工程</w:t>
            </w:r>
          </w:p>
          <w:p w14:paraId="27783B41"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管护是针对乔木林地种植后的一项重要工程，为使乔木林地更好的存活和生长，管护工作必不可少。</w:t>
            </w:r>
          </w:p>
          <w:p w14:paraId="4A85F751"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（1）管护对象：本方案需管护的对象主要是土壤改良复垦区</w:t>
            </w:r>
            <w:r>
              <w:rPr>
                <w:rFonts w:ascii="仿宋_GB2312"/>
                <w:sz w:val="21"/>
                <w:szCs w:val="21"/>
              </w:rPr>
              <w:t>（耕地、园地）</w:t>
            </w:r>
            <w:r w:rsidRPr="00E7468A">
              <w:rPr>
                <w:rFonts w:ascii="仿宋_GB2312"/>
                <w:sz w:val="21"/>
                <w:szCs w:val="21"/>
              </w:rPr>
              <w:t>及拟复垦</w:t>
            </w:r>
            <w:r>
              <w:rPr>
                <w:rFonts w:ascii="仿宋_GB2312"/>
                <w:sz w:val="21"/>
                <w:szCs w:val="21"/>
              </w:rPr>
              <w:t>林</w:t>
            </w:r>
            <w:r w:rsidRPr="00E7468A">
              <w:rPr>
                <w:rFonts w:ascii="仿宋_GB2312"/>
                <w:sz w:val="21"/>
                <w:szCs w:val="21"/>
              </w:rPr>
              <w:t>地区。</w:t>
            </w:r>
          </w:p>
          <w:p w14:paraId="106DBBF1"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（2）管护内容：</w:t>
            </w:r>
            <w:r w:rsidRPr="00E7468A">
              <w:rPr>
                <w:rFonts w:ascii="仿宋_GB2312"/>
                <w:sz w:val="21"/>
                <w:szCs w:val="21"/>
              </w:rPr>
              <w:t>①</w:t>
            </w:r>
            <w:r w:rsidRPr="00E7468A">
              <w:rPr>
                <w:rFonts w:ascii="仿宋_GB2312"/>
                <w:sz w:val="21"/>
                <w:szCs w:val="21"/>
              </w:rPr>
              <w:t xml:space="preserve">灌溉，合理合适的灌溉是保证成活的重要措施，在有条件的情况下，每年 </w:t>
            </w:r>
            <w:r>
              <w:rPr>
                <w:rFonts w:ascii="仿宋_GB2312"/>
                <w:sz w:val="21"/>
                <w:szCs w:val="21"/>
              </w:rPr>
              <w:t>2-4</w:t>
            </w:r>
            <w:r w:rsidRPr="00E7468A">
              <w:rPr>
                <w:rFonts w:ascii="仿宋_GB2312"/>
                <w:sz w:val="21"/>
                <w:szCs w:val="21"/>
              </w:rPr>
              <w:t xml:space="preserve"> 月为</w:t>
            </w:r>
            <w:r>
              <w:rPr>
                <w:rFonts w:ascii="仿宋_GB2312"/>
                <w:sz w:val="21"/>
                <w:szCs w:val="21"/>
              </w:rPr>
              <w:t>重点</w:t>
            </w:r>
            <w:r w:rsidRPr="00E7468A">
              <w:rPr>
                <w:rFonts w:ascii="仿宋_GB2312"/>
                <w:sz w:val="21"/>
                <w:szCs w:val="21"/>
              </w:rPr>
              <w:t xml:space="preserve">浇水期（项目区 </w:t>
            </w:r>
            <w:r>
              <w:rPr>
                <w:rFonts w:ascii="仿宋_GB2312"/>
                <w:sz w:val="21"/>
                <w:szCs w:val="21"/>
              </w:rPr>
              <w:t>2-4</w:t>
            </w:r>
            <w:r w:rsidRPr="00E7468A">
              <w:rPr>
                <w:rFonts w:ascii="仿宋_GB2312"/>
                <w:sz w:val="21"/>
                <w:szCs w:val="21"/>
              </w:rPr>
              <w:t xml:space="preserve"> 月降水量最少），</w:t>
            </w:r>
            <w:r>
              <w:rPr>
                <w:rFonts w:ascii="仿宋_GB2312"/>
                <w:sz w:val="21"/>
                <w:szCs w:val="21"/>
              </w:rPr>
              <w:t>雨季</w:t>
            </w:r>
            <w:r w:rsidRPr="00E7468A">
              <w:rPr>
                <w:rFonts w:ascii="仿宋_GB2312"/>
                <w:sz w:val="21"/>
                <w:szCs w:val="21"/>
              </w:rPr>
              <w:t>不需浇水</w:t>
            </w:r>
            <w:r>
              <w:rPr>
                <w:rFonts w:ascii="仿宋_GB2312"/>
                <w:sz w:val="21"/>
                <w:szCs w:val="21"/>
              </w:rPr>
              <w:t>。</w:t>
            </w:r>
            <w:r w:rsidRPr="00E7468A">
              <w:rPr>
                <w:rFonts w:ascii="仿宋_GB2312"/>
                <w:sz w:val="21"/>
                <w:szCs w:val="21"/>
              </w:rPr>
              <w:t>每月浇水1 次，一年浇水10 次左右，干旱年份增加次数；</w:t>
            </w:r>
            <w:r w:rsidRPr="00E7468A">
              <w:rPr>
                <w:rFonts w:ascii="仿宋_GB2312"/>
                <w:sz w:val="21"/>
                <w:szCs w:val="21"/>
              </w:rPr>
              <w:t>②</w:t>
            </w:r>
            <w:r w:rsidRPr="00E7468A">
              <w:rPr>
                <w:rFonts w:ascii="仿宋_GB2312"/>
                <w:sz w:val="21"/>
                <w:szCs w:val="21"/>
              </w:rPr>
              <w:t>施肥、喷药等。</w:t>
            </w:r>
          </w:p>
          <w:p w14:paraId="5CCFB409"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（3）管护时长：项目区雨量充沛，自然环境较好。按当地植被移栽经验和自然资源部门意见，林草管护期设为3年较为适宜。</w:t>
            </w:r>
          </w:p>
          <w:bookmarkEnd w:id="1"/>
          <w:p w14:paraId="273AB2E9" w14:textId="77777777" w:rsidR="00D51FDB" w:rsidRPr="00D51FDB" w:rsidRDefault="00D51FDB" w:rsidP="00B13B0A">
            <w:pPr>
              <w:overflowPunct w:val="0"/>
              <w:spacing w:line="300" w:lineRule="auto"/>
              <w:ind w:firstLine="422"/>
              <w:rPr>
                <w:rFonts w:ascii="仿宋_GB2312"/>
                <w:b/>
                <w:sz w:val="21"/>
                <w:szCs w:val="21"/>
              </w:rPr>
            </w:pPr>
            <w:r w:rsidRPr="00D51FDB">
              <w:rPr>
                <w:rFonts w:ascii="仿宋_GB2312"/>
                <w:b/>
                <w:sz w:val="21"/>
                <w:szCs w:val="21"/>
              </w:rPr>
              <w:t>三、保障措施</w:t>
            </w:r>
          </w:p>
          <w:p w14:paraId="11EE4EDE"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（一）组织保障措施</w:t>
            </w:r>
          </w:p>
          <w:p w14:paraId="7E54534A"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1）项目建设单位应健全工程项目的土地复垦组织领导体系，成立土地复垦项目领导小组，负责工程建设中的土地复垦领导、管理和实施工作，并配合地方土地行政主管部门</w:t>
            </w:r>
            <w:r w:rsidRPr="00E7468A">
              <w:rPr>
                <w:rFonts w:ascii="仿宋_GB2312"/>
                <w:sz w:val="21"/>
                <w:szCs w:val="21"/>
              </w:rPr>
              <w:lastRenderedPageBreak/>
              <w:t>对土地复垦实施情况进行监督和管理，使复垦方案落到实处，保证该方案的顺利实施并发挥积极作用。同时组织学习《土地复垦规定》等有关法律法规，提高工程建设者的土地复垦意识；让管理人员和工作人员都清醒的意识到，对生产过程中造成损毁的土地进行复垦是企业应尽的义务，并在生产建设中按照方案的要求完成复垦工程。</w:t>
            </w:r>
          </w:p>
          <w:p w14:paraId="040C4A61"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2）项目建设单位必须严格按照土地复垦方案的治理措施、进度安排、技术标准等要求，保质保量地完成土地复垦各项措施；当地自然资源部门定期对土地复垦方案的实施进度、质量、资金落实等情况进行实地监督、检查。在监督方法上采用建设单位定期汇报与实地检查相结合，必要时采取行政、经济、司法等多种手段促使土地复垦方案的完全落实。</w:t>
            </w:r>
          </w:p>
          <w:p w14:paraId="668E0E87"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3）土地复垦方案的实施单位应主动和当地土地行政主管部门联系，接受地方土地行政主管部门对土地复垦方案实施情况的监督、检查和技术指导。认真贯彻</w:t>
            </w:r>
            <w:r w:rsidRPr="00E7468A">
              <w:rPr>
                <w:rFonts w:ascii="仿宋_GB2312"/>
                <w:sz w:val="21"/>
                <w:szCs w:val="21"/>
              </w:rPr>
              <w:t>“</w:t>
            </w:r>
            <w:r w:rsidRPr="00E7468A">
              <w:rPr>
                <w:rFonts w:ascii="仿宋_GB2312"/>
                <w:sz w:val="21"/>
                <w:szCs w:val="21"/>
              </w:rPr>
              <w:t>源头控制、预防与复垦相结合</w:t>
            </w:r>
            <w:r w:rsidRPr="00E7468A">
              <w:rPr>
                <w:rFonts w:ascii="仿宋_GB2312"/>
                <w:sz w:val="21"/>
                <w:szCs w:val="21"/>
              </w:rPr>
              <w:t>”</w:t>
            </w:r>
            <w:r w:rsidRPr="00E7468A">
              <w:rPr>
                <w:rFonts w:ascii="仿宋_GB2312"/>
                <w:sz w:val="21"/>
                <w:szCs w:val="21"/>
              </w:rPr>
              <w:t>的原则，严格监督执行土地复垦的各项工作措施。</w:t>
            </w:r>
          </w:p>
          <w:p w14:paraId="72D04015"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4）对已复垦的土地要加强管理、维护，防止其他人为损毁。</w:t>
            </w:r>
          </w:p>
          <w:p w14:paraId="3A376D2D"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（二）费用保障措施</w:t>
            </w:r>
          </w:p>
          <w:p w14:paraId="7B642173"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（1）资金来源</w:t>
            </w:r>
          </w:p>
          <w:p w14:paraId="4B642B44"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本工程</w:t>
            </w:r>
            <w:proofErr w:type="gramStart"/>
            <w:r w:rsidRPr="00E7468A">
              <w:rPr>
                <w:rFonts w:ascii="仿宋_GB2312"/>
                <w:sz w:val="21"/>
                <w:szCs w:val="21"/>
              </w:rPr>
              <w:t>属建设</w:t>
            </w:r>
            <w:proofErr w:type="gramEnd"/>
            <w:r w:rsidRPr="00E7468A">
              <w:rPr>
                <w:rFonts w:ascii="仿宋_GB2312"/>
                <w:sz w:val="21"/>
                <w:szCs w:val="21"/>
              </w:rPr>
              <w:t>类项目，按照</w:t>
            </w:r>
            <w:proofErr w:type="gramStart"/>
            <w:r w:rsidRPr="00E7468A">
              <w:rPr>
                <w:rFonts w:ascii="仿宋_GB2312"/>
                <w:sz w:val="21"/>
                <w:szCs w:val="21"/>
              </w:rPr>
              <w:t>国土资发</w:t>
            </w:r>
            <w:proofErr w:type="gramEnd"/>
            <w:r w:rsidRPr="00E7468A">
              <w:rPr>
                <w:rFonts w:ascii="仿宋_GB2312"/>
                <w:sz w:val="21"/>
                <w:szCs w:val="21"/>
              </w:rPr>
              <w:t>[2006]225号规定土地复垦费要列入建设项目总投资并足额预算，建设单位应积极开展工作，落实资金，保证方案实施。项目实施过程中，将根据项目建设的实际情况，及时进行修订，若在具体实施过程中出现实际情况有与方案重大不符之处，将重新组织编报土地复垦方案。及时合理调整复垦资金预算，以保证复垦工作的正常进行。</w:t>
            </w:r>
          </w:p>
          <w:p w14:paraId="5CDCBE85"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（2）计提方式</w:t>
            </w:r>
          </w:p>
          <w:p w14:paraId="1B85E6F6"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本方案复垦费用建议</w:t>
            </w:r>
            <w:r>
              <w:rPr>
                <w:rFonts w:ascii="仿宋_GB2312"/>
                <w:sz w:val="21"/>
                <w:szCs w:val="21"/>
              </w:rPr>
              <w:t>分三次全额</w:t>
            </w:r>
            <w:r w:rsidRPr="00E7468A">
              <w:rPr>
                <w:rFonts w:ascii="仿宋_GB2312"/>
                <w:sz w:val="21"/>
                <w:szCs w:val="21"/>
              </w:rPr>
              <w:t xml:space="preserve">计提的方法计提土地复垦资金。为确保复垦资金的全面到位，企业应在复垦费用预存计划开始后的 10 </w:t>
            </w:r>
            <w:proofErr w:type="gramStart"/>
            <w:r w:rsidRPr="00E7468A">
              <w:rPr>
                <w:rFonts w:ascii="仿宋_GB2312"/>
                <w:sz w:val="21"/>
                <w:szCs w:val="21"/>
              </w:rPr>
              <w:t>个</w:t>
            </w:r>
            <w:proofErr w:type="gramEnd"/>
            <w:r w:rsidRPr="00E7468A">
              <w:rPr>
                <w:rFonts w:ascii="仿宋_GB2312"/>
                <w:sz w:val="21"/>
                <w:szCs w:val="21"/>
              </w:rPr>
              <w:t>工作日内将相应的土地复垦费用存入土地复垦费用专款账户。</w:t>
            </w:r>
          </w:p>
          <w:p w14:paraId="7AFA1B65"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（3）费用存储</w:t>
            </w:r>
          </w:p>
          <w:p w14:paraId="67F9DC16"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企业每年列入建设总投资的土地复垦资金采用集中管理，专款专用，单独核算，</w:t>
            </w:r>
            <w:proofErr w:type="gramStart"/>
            <w:r w:rsidRPr="00E7468A">
              <w:rPr>
                <w:rFonts w:ascii="仿宋_GB2312"/>
                <w:sz w:val="21"/>
                <w:szCs w:val="21"/>
              </w:rPr>
              <w:t>不</w:t>
            </w:r>
            <w:proofErr w:type="gramEnd"/>
            <w:r w:rsidRPr="00E7468A">
              <w:rPr>
                <w:rFonts w:ascii="仿宋_GB2312"/>
                <w:sz w:val="21"/>
                <w:szCs w:val="21"/>
              </w:rPr>
              <w:t>截留，不挤占挪用。为确保复垦资金的专款专用，土地复垦资金由当地自然资源部门与企业共同管理。</w:t>
            </w:r>
          </w:p>
          <w:p w14:paraId="777D357E"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 xml:space="preserve">1）建立共管账户   </w:t>
            </w:r>
          </w:p>
          <w:p w14:paraId="197A2C7F"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大理白族自治州自然资源和规划局、云南省滇中引水二期工程有限公司、当地银行共同建立土地复垦资金共管账户，具体操作由土地复垦工作小组负责。领导组可具体指定熟悉财务流程的专人负责复垦资金的计提、转划、管理。</w:t>
            </w:r>
          </w:p>
          <w:p w14:paraId="7F09B237"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2）共管账户工作人员具体工作职责</w:t>
            </w:r>
          </w:p>
          <w:p w14:paraId="3206DD05"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每年年底督促企业按照土地复垦资金动态投资总额确定的计提标准将资金转划至共管账户内；负责统计企业完成复垦工作投资、支出金额；在10日内将企业缴纳、支出复垦资金的财务凭证送至自然资源监管部门实施备案；配合自然资源、银行等相关部门对专项账户内的资金进行监督检查，如实提供相关的数据、凭证。</w:t>
            </w:r>
          </w:p>
          <w:p w14:paraId="4C59D82A"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lastRenderedPageBreak/>
              <w:t>（4）使用和管理</w:t>
            </w:r>
          </w:p>
          <w:p w14:paraId="2DC6AACF"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1）采用三方监管</w:t>
            </w:r>
          </w:p>
          <w:p w14:paraId="3993A217"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共管账户管理是保证资金安全、复垦工作顺利实施的切实保障，复垦资金管理采取企业、自然资源部门双方共管和第三方（银行）监管的制度。</w:t>
            </w:r>
          </w:p>
          <w:p w14:paraId="6FBE0C7E"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2）资金的支出管理</w:t>
            </w:r>
          </w:p>
          <w:p w14:paraId="68F22A31" w14:textId="77777777" w:rsidR="00D51FDB" w:rsidRPr="00E7468A" w:rsidRDefault="00D51FDB" w:rsidP="00B13B0A">
            <w:pPr>
              <w:overflowPunct w:val="0"/>
              <w:adjustRightInd w:val="0"/>
              <w:snapToGrid w:val="0"/>
              <w:spacing w:line="300" w:lineRule="auto"/>
              <w:ind w:firstLine="420"/>
              <w:rPr>
                <w:rFonts w:ascii="仿宋_GB2312"/>
                <w:sz w:val="21"/>
                <w:szCs w:val="21"/>
              </w:rPr>
            </w:pPr>
            <w:r w:rsidRPr="00E7468A">
              <w:rPr>
                <w:rFonts w:ascii="仿宋_GB2312"/>
                <w:sz w:val="21"/>
                <w:szCs w:val="21"/>
              </w:rPr>
              <w:t>共管账户内的资金专门用于本项目复垦工作实施，不得挪作他用。共管账户内的资金由银行根据监管协议，只有获取相关付款指令后才可实施资金的划转。该付款指令应由企业和自然资源部门协商确定。</w:t>
            </w:r>
          </w:p>
          <w:p w14:paraId="2D4993B6"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3）严格项目招标制度、提高资金使用的透明度。复垦工程严格按照《工程招投标办法》的规定，依据公开、公平、公正的原则实施招投标制度。</w:t>
            </w:r>
          </w:p>
          <w:p w14:paraId="7AB474E5"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4）遏制项目资金的粗放利用行为。土地复垦工作切实关系着人民的经济收入，每一分复垦资金都应落实在复垦项目中，杜绝项目资金的粗放利用现象。在复垦资金的使用中，将事中监督与事后检查制度同步实施，使复垦资金充分发挥 效益。</w:t>
            </w:r>
          </w:p>
          <w:p w14:paraId="77F575D7"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5）杜绝改变项目资金用途现象。滇中引水二期配套</w:t>
            </w:r>
            <w:proofErr w:type="gramStart"/>
            <w:r w:rsidRPr="00E7468A">
              <w:rPr>
                <w:rFonts w:ascii="仿宋_GB2312"/>
                <w:sz w:val="21"/>
                <w:szCs w:val="21"/>
              </w:rPr>
              <w:t>工程建设项目工程建设项目</w:t>
            </w:r>
            <w:proofErr w:type="gramEnd"/>
            <w:r w:rsidRPr="00E7468A">
              <w:rPr>
                <w:rFonts w:ascii="仿宋_GB2312"/>
                <w:sz w:val="21"/>
                <w:szCs w:val="21"/>
              </w:rPr>
              <w:t>土地复垦费用在项目实施过程中，任何个人和单位不得以配套工程、综合开发等名义将复垦资金变相的挪作他用。</w:t>
            </w:r>
          </w:p>
          <w:p w14:paraId="1EB6B4AA"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6）严格资金拨付制度。在复垦工程完成后，资金拨付由施工单位根据工程进度提出申请，经主管部门审查签字后，报财务部门审批。在拨付资金之前，必须对上期资金使用情况进行检查验收，合格签字后资金才予以拨付。</w:t>
            </w:r>
          </w:p>
          <w:p w14:paraId="623DA576"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（三）技术保障措施</w:t>
            </w:r>
          </w:p>
          <w:p w14:paraId="7201998C"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本复垦项目面大点多，复垦任务重，为保证方案的顺利实施，必须采用一定的技术保障措施。</w:t>
            </w:r>
          </w:p>
          <w:p w14:paraId="426C8F76"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a）落实设计：方案批复后，建设单位必须委托有资质的设计单位，在具体的测量基础上进一步进行施工图设计，并报当地土地行政主管部门备案。若土地复垦方案和工程设计要作变更，则必须办理相应地报批手续。</w:t>
            </w:r>
          </w:p>
          <w:p w14:paraId="59C88898"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b）在工程施工阶段，业主方须聘用有资质的监理单位按照土地复垦方案进行工程监理，严把质量关。监理单位定期向建设管理单位提交土地复垦工程施工进度、质量报告。</w:t>
            </w:r>
          </w:p>
          <w:p w14:paraId="7D2D0A2E"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c）工程竣工前必须验收土地复垦工程内容，以达到土地复垦方案既定的目标、内容。</w:t>
            </w:r>
          </w:p>
          <w:p w14:paraId="43EC742E"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d）加强管理机构人员有关土地复垦的法律、法规、政策和技术的培训，增强员工的责任心，提高职工的技术水平，加大科技投入，积极推广新工艺、新技术，提高效益，节约成本。</w:t>
            </w:r>
          </w:p>
          <w:p w14:paraId="6131F116"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e）技术档案管理：建立健全技术档案，包括土地复垦方案设计的所有资料和图纸，年度施工计划、总结、表格和文件等，各项复垦措施经费等技术资料，以及检查验收的全部文件、报告、表格资料。</w:t>
            </w:r>
          </w:p>
          <w:p w14:paraId="53FAB3CE"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 xml:space="preserve">f）其他措施 </w:t>
            </w:r>
          </w:p>
          <w:p w14:paraId="53D0C55E"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1）推行多种复垦经营形式</w:t>
            </w:r>
          </w:p>
          <w:p w14:paraId="0B3097B2"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lastRenderedPageBreak/>
              <w:t>如实行土地复垦承包，成立复垦开发公司，对复垦土地实行有偿出让等形式， 从而充分调动各方面参与复垦的积极性。</w:t>
            </w:r>
          </w:p>
          <w:p w14:paraId="62383465" w14:textId="77777777" w:rsidR="00D51FDB" w:rsidRPr="00E7468A" w:rsidRDefault="00D51FDB" w:rsidP="00B13B0A">
            <w:pPr>
              <w:spacing w:line="300" w:lineRule="auto"/>
              <w:ind w:firstLine="420"/>
              <w:rPr>
                <w:rFonts w:ascii="仿宋_GB2312"/>
                <w:sz w:val="21"/>
                <w:szCs w:val="21"/>
              </w:rPr>
            </w:pPr>
            <w:r w:rsidRPr="00E7468A">
              <w:rPr>
                <w:rFonts w:ascii="仿宋_GB2312"/>
                <w:sz w:val="21"/>
                <w:szCs w:val="21"/>
              </w:rPr>
              <w:t>2）加强复垦后的土地利用和保护工作 对复垦后的土地要实行工程措施和生物措施相结合的办法，逐步培养肥力，争取一年复垦、二年巩固、三年复垦成型，使复垦后的土地成为具有多种用途和 永续利用的资源。通过搞好保护，加强土地管理，变资源优势为经济优势，最大 限度发挥损毁土地的经济价值和生态效益。</w:t>
            </w:r>
          </w:p>
          <w:p w14:paraId="213EF164" w14:textId="77777777" w:rsidR="00D51FDB" w:rsidRPr="00E7468A" w:rsidRDefault="00D51FDB" w:rsidP="00B13B0A">
            <w:pPr>
              <w:overflowPunct w:val="0"/>
              <w:spacing w:line="300" w:lineRule="auto"/>
              <w:ind w:firstLine="420"/>
              <w:rPr>
                <w:rFonts w:ascii="仿宋_GB2312"/>
                <w:sz w:val="21"/>
                <w:szCs w:val="21"/>
              </w:rPr>
            </w:pPr>
            <w:r w:rsidRPr="00E7468A">
              <w:rPr>
                <w:rFonts w:ascii="仿宋_GB2312"/>
                <w:sz w:val="21"/>
                <w:szCs w:val="21"/>
              </w:rPr>
              <w:t>3）先试验后推广，分阶段实施复垦规划。 我国土地复垦工作起步较晚，可先采取试点，同时借鉴条件类似的其它项目复垦的经验，分阶段复垦规划，逐步提高复垦率。</w:t>
            </w:r>
          </w:p>
        </w:tc>
      </w:tr>
      <w:tr w:rsidR="00D51FDB" w:rsidRPr="007B7891" w14:paraId="5F6710D3"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val="397"/>
          <w:jc w:val="center"/>
        </w:trPr>
        <w:tc>
          <w:tcPr>
            <w:tcW w:w="854" w:type="dxa"/>
            <w:vMerge w:val="restart"/>
            <w:vAlign w:val="center"/>
          </w:tcPr>
          <w:p w14:paraId="7552510D" w14:textId="77777777" w:rsidR="00D51FDB" w:rsidRDefault="00D51FDB" w:rsidP="00B13B0A">
            <w:pPr>
              <w:ind w:firstLineChars="83" w:firstLine="174"/>
              <w:jc w:val="center"/>
              <w:rPr>
                <w:sz w:val="21"/>
                <w:szCs w:val="21"/>
              </w:rPr>
            </w:pPr>
          </w:p>
          <w:p w14:paraId="71FC5BE0" w14:textId="77777777" w:rsidR="00D51FDB" w:rsidRDefault="00D51FDB" w:rsidP="00B13B0A">
            <w:pPr>
              <w:ind w:firstLineChars="83" w:firstLine="174"/>
              <w:jc w:val="center"/>
              <w:rPr>
                <w:sz w:val="21"/>
                <w:szCs w:val="21"/>
              </w:rPr>
            </w:pPr>
            <w:r>
              <w:rPr>
                <w:sz w:val="21"/>
                <w:szCs w:val="21"/>
              </w:rPr>
              <w:t>投</w:t>
            </w:r>
          </w:p>
          <w:p w14:paraId="795D9FD3" w14:textId="77777777" w:rsidR="00D51FDB" w:rsidRDefault="00D51FDB" w:rsidP="00B13B0A">
            <w:pPr>
              <w:ind w:firstLine="420"/>
              <w:jc w:val="center"/>
              <w:rPr>
                <w:sz w:val="21"/>
                <w:szCs w:val="21"/>
              </w:rPr>
            </w:pPr>
          </w:p>
          <w:p w14:paraId="17C960CF" w14:textId="77777777" w:rsidR="00D51FDB" w:rsidRDefault="00D51FDB" w:rsidP="00B13B0A">
            <w:pPr>
              <w:ind w:firstLineChars="83" w:firstLine="174"/>
              <w:jc w:val="center"/>
              <w:rPr>
                <w:sz w:val="21"/>
                <w:szCs w:val="21"/>
              </w:rPr>
            </w:pPr>
            <w:r>
              <w:rPr>
                <w:sz w:val="21"/>
                <w:szCs w:val="21"/>
              </w:rPr>
              <w:t>资</w:t>
            </w:r>
          </w:p>
          <w:p w14:paraId="2393A21E" w14:textId="77777777" w:rsidR="00D51FDB" w:rsidRDefault="00D51FDB" w:rsidP="00B13B0A">
            <w:pPr>
              <w:ind w:firstLine="420"/>
              <w:jc w:val="center"/>
              <w:rPr>
                <w:sz w:val="21"/>
                <w:szCs w:val="21"/>
              </w:rPr>
            </w:pPr>
          </w:p>
          <w:p w14:paraId="71BF2639" w14:textId="77777777" w:rsidR="00D51FDB" w:rsidRDefault="00D51FDB" w:rsidP="00B13B0A">
            <w:pPr>
              <w:ind w:firstLineChars="83" w:firstLine="174"/>
              <w:jc w:val="center"/>
              <w:rPr>
                <w:sz w:val="21"/>
                <w:szCs w:val="21"/>
              </w:rPr>
            </w:pPr>
            <w:proofErr w:type="gramStart"/>
            <w:r>
              <w:rPr>
                <w:sz w:val="21"/>
                <w:szCs w:val="21"/>
              </w:rPr>
              <w:t>估</w:t>
            </w:r>
            <w:proofErr w:type="gramEnd"/>
          </w:p>
          <w:p w14:paraId="4D2A43EE" w14:textId="77777777" w:rsidR="00D51FDB" w:rsidRDefault="00D51FDB" w:rsidP="00B13B0A">
            <w:pPr>
              <w:ind w:firstLine="420"/>
              <w:jc w:val="center"/>
              <w:rPr>
                <w:sz w:val="21"/>
                <w:szCs w:val="21"/>
              </w:rPr>
            </w:pPr>
          </w:p>
          <w:p w14:paraId="697CD89A" w14:textId="77777777" w:rsidR="00D51FDB" w:rsidRDefault="00D51FDB" w:rsidP="00B13B0A">
            <w:pPr>
              <w:ind w:firstLineChars="83" w:firstLine="174"/>
              <w:jc w:val="center"/>
              <w:rPr>
                <w:sz w:val="21"/>
                <w:szCs w:val="21"/>
              </w:rPr>
            </w:pPr>
            <w:r>
              <w:rPr>
                <w:sz w:val="21"/>
                <w:szCs w:val="21"/>
              </w:rPr>
              <w:t>算</w:t>
            </w:r>
          </w:p>
          <w:p w14:paraId="758E6F4C" w14:textId="77777777" w:rsidR="00D51FDB" w:rsidRDefault="00D51FDB" w:rsidP="00B13B0A">
            <w:pPr>
              <w:ind w:firstLineChars="83" w:firstLine="174"/>
              <w:jc w:val="center"/>
              <w:rPr>
                <w:sz w:val="21"/>
                <w:szCs w:val="21"/>
              </w:rPr>
            </w:pPr>
          </w:p>
        </w:tc>
        <w:tc>
          <w:tcPr>
            <w:tcW w:w="725" w:type="dxa"/>
            <w:gridSpan w:val="2"/>
            <w:vAlign w:val="center"/>
          </w:tcPr>
          <w:p w14:paraId="7450B144" w14:textId="77777777" w:rsidR="00D51FDB" w:rsidRDefault="00D51FDB" w:rsidP="00B13B0A">
            <w:pPr>
              <w:adjustRightInd w:val="0"/>
              <w:snapToGrid w:val="0"/>
              <w:spacing w:line="240" w:lineRule="auto"/>
              <w:ind w:firstLineChars="0" w:firstLine="0"/>
              <w:jc w:val="center"/>
              <w:rPr>
                <w:sz w:val="21"/>
                <w:szCs w:val="21"/>
              </w:rPr>
            </w:pPr>
            <w:r>
              <w:rPr>
                <w:sz w:val="21"/>
                <w:szCs w:val="21"/>
              </w:rPr>
              <w:t>测</w:t>
            </w:r>
          </w:p>
          <w:p w14:paraId="56AD64E1" w14:textId="77777777" w:rsidR="00D51FDB" w:rsidRDefault="00D51FDB" w:rsidP="00B13B0A">
            <w:pPr>
              <w:adjustRightInd w:val="0"/>
              <w:snapToGrid w:val="0"/>
              <w:spacing w:line="240" w:lineRule="auto"/>
              <w:ind w:firstLineChars="0" w:firstLine="0"/>
              <w:jc w:val="center"/>
              <w:rPr>
                <w:sz w:val="21"/>
                <w:szCs w:val="21"/>
              </w:rPr>
            </w:pPr>
            <w:r>
              <w:rPr>
                <w:sz w:val="21"/>
                <w:szCs w:val="21"/>
              </w:rPr>
              <w:t>算</w:t>
            </w:r>
          </w:p>
          <w:p w14:paraId="5503EA39" w14:textId="77777777" w:rsidR="00D51FDB" w:rsidRDefault="00D51FDB" w:rsidP="00B13B0A">
            <w:pPr>
              <w:adjustRightInd w:val="0"/>
              <w:snapToGrid w:val="0"/>
              <w:spacing w:line="240" w:lineRule="auto"/>
              <w:ind w:firstLineChars="0" w:firstLine="0"/>
              <w:jc w:val="center"/>
              <w:rPr>
                <w:sz w:val="21"/>
                <w:szCs w:val="21"/>
              </w:rPr>
            </w:pPr>
            <w:r>
              <w:rPr>
                <w:sz w:val="21"/>
                <w:szCs w:val="21"/>
              </w:rPr>
              <w:t>依</w:t>
            </w:r>
          </w:p>
          <w:p w14:paraId="123D686C" w14:textId="77777777" w:rsidR="00D51FDB" w:rsidRDefault="00D51FDB" w:rsidP="00B13B0A">
            <w:pPr>
              <w:adjustRightInd w:val="0"/>
              <w:snapToGrid w:val="0"/>
              <w:spacing w:line="240" w:lineRule="auto"/>
              <w:ind w:firstLineChars="0" w:firstLine="0"/>
              <w:jc w:val="center"/>
              <w:rPr>
                <w:sz w:val="21"/>
                <w:szCs w:val="21"/>
              </w:rPr>
            </w:pPr>
            <w:r>
              <w:rPr>
                <w:sz w:val="21"/>
                <w:szCs w:val="21"/>
              </w:rPr>
              <w:t>据</w:t>
            </w:r>
          </w:p>
        </w:tc>
        <w:tc>
          <w:tcPr>
            <w:tcW w:w="7646" w:type="dxa"/>
            <w:gridSpan w:val="9"/>
            <w:vAlign w:val="center"/>
          </w:tcPr>
          <w:p w14:paraId="58DBB74C" w14:textId="77777777" w:rsidR="00D51FDB" w:rsidRPr="00D35C19" w:rsidRDefault="00D51FDB" w:rsidP="00B13B0A">
            <w:pPr>
              <w:widowControl/>
              <w:adjustRightInd w:val="0"/>
              <w:snapToGrid w:val="0"/>
              <w:spacing w:line="300" w:lineRule="auto"/>
              <w:ind w:firstLine="420"/>
              <w:rPr>
                <w:rFonts w:ascii="仿宋_GB2312"/>
                <w:kern w:val="0"/>
                <w:sz w:val="21"/>
                <w:szCs w:val="21"/>
              </w:rPr>
            </w:pPr>
            <w:r w:rsidRPr="00D35C19">
              <w:rPr>
                <w:rFonts w:ascii="仿宋_GB2312"/>
                <w:kern w:val="0"/>
                <w:sz w:val="21"/>
                <w:szCs w:val="21"/>
              </w:rPr>
              <w:t>投资测算依据：</w:t>
            </w:r>
          </w:p>
          <w:p w14:paraId="0013C411"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a）《财政部国土资源部关于印发土地开发整理项目预算定额标准的通知》财综〔2011〕128 号；</w:t>
            </w:r>
          </w:p>
          <w:p w14:paraId="11557168"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b）云南省国土资源厅、云南省财政厅《土地开发整理项目预算定额云南省补充预 算定额》云国土资〔2016〕35 号；</w:t>
            </w:r>
          </w:p>
          <w:p w14:paraId="15EC6339"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c）云南省国土资源厅、云南省财政厅《土地开发整理项目预算编制暂行规定云南 省补充编制规定》云国土资〔2016〕35 号；</w:t>
            </w:r>
          </w:p>
          <w:p w14:paraId="28A74AEF"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d）《土地整治项目规划设计规范》（TD/T1012-2016）；</w:t>
            </w:r>
          </w:p>
          <w:p w14:paraId="34F27036"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e）《云南省国土资源厅 云南省财政厅关于土地整治工程营业税收增值税计价依据调整过渡实施方案的通知》云国土资〔2017〕232 号；</w:t>
            </w:r>
          </w:p>
          <w:p w14:paraId="53C79086"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f）《财政部税务总局海关总署关于深化增值税改革有关政策的公告》（财政部税务总局海关总署公告2019年第39号）；</w:t>
            </w:r>
          </w:p>
          <w:p w14:paraId="2A003468" w14:textId="77777777" w:rsidR="00D51FDB" w:rsidRPr="00D35C19" w:rsidRDefault="00D51FDB" w:rsidP="00B13B0A">
            <w:pPr>
              <w:spacing w:line="300" w:lineRule="auto"/>
              <w:ind w:firstLine="420"/>
              <w:rPr>
                <w:rFonts w:ascii="仿宋_GB2312"/>
                <w:sz w:val="21"/>
                <w:szCs w:val="21"/>
              </w:rPr>
            </w:pPr>
            <w:r w:rsidRPr="00D35C19">
              <w:rPr>
                <w:rFonts w:ascii="仿宋_GB2312"/>
                <w:sz w:val="21"/>
                <w:szCs w:val="21"/>
              </w:rPr>
              <w:t>g）《云南省劳动和社会保障厅文件》（云</w:t>
            </w:r>
            <w:proofErr w:type="gramStart"/>
            <w:r w:rsidRPr="00D35C19">
              <w:rPr>
                <w:rFonts w:ascii="仿宋_GB2312"/>
                <w:sz w:val="21"/>
                <w:szCs w:val="21"/>
              </w:rPr>
              <w:t>劳</w:t>
            </w:r>
            <w:proofErr w:type="gramEnd"/>
            <w:r w:rsidRPr="00D35C19">
              <w:rPr>
                <w:rFonts w:ascii="仿宋_GB2312"/>
                <w:sz w:val="21"/>
                <w:szCs w:val="21"/>
              </w:rPr>
              <w:t>社办〔2005〕231号）；</w:t>
            </w:r>
          </w:p>
          <w:p w14:paraId="64E73772" w14:textId="77777777" w:rsidR="00D51FDB" w:rsidRPr="00D35C19" w:rsidRDefault="00D51FDB" w:rsidP="00B13B0A">
            <w:pPr>
              <w:spacing w:line="300" w:lineRule="auto"/>
              <w:ind w:firstLine="420"/>
              <w:rPr>
                <w:rFonts w:ascii="仿宋_GB2312"/>
                <w:color w:val="FF0000"/>
                <w:spacing w:val="12"/>
                <w:sz w:val="21"/>
                <w:szCs w:val="21"/>
              </w:rPr>
            </w:pPr>
            <w:r w:rsidRPr="00D35C19">
              <w:rPr>
                <w:rFonts w:ascii="仿宋_GB2312"/>
                <w:sz w:val="21"/>
                <w:szCs w:val="21"/>
              </w:rPr>
              <w:t>h）材料价格参照《大理州建设工程材料及设备价格信息（大理市）》（除</w:t>
            </w:r>
            <w:proofErr w:type="gramStart"/>
            <w:r w:rsidRPr="00D35C19">
              <w:rPr>
                <w:rFonts w:ascii="仿宋_GB2312"/>
                <w:sz w:val="21"/>
                <w:szCs w:val="21"/>
              </w:rPr>
              <w:t>税信息价</w:t>
            </w:r>
            <w:proofErr w:type="gramEnd"/>
            <w:r w:rsidRPr="00D35C19">
              <w:rPr>
                <w:rFonts w:ascii="仿宋_GB2312"/>
                <w:sz w:val="21"/>
                <w:szCs w:val="21"/>
              </w:rPr>
              <w:t>）（2024.</w:t>
            </w:r>
            <w:r>
              <w:rPr>
                <w:rFonts w:ascii="仿宋_GB2312"/>
                <w:sz w:val="21"/>
                <w:szCs w:val="21"/>
              </w:rPr>
              <w:t>9</w:t>
            </w:r>
            <w:r w:rsidRPr="00D35C19">
              <w:rPr>
                <w:rFonts w:ascii="仿宋_GB2312"/>
                <w:sz w:val="21"/>
                <w:szCs w:val="21"/>
              </w:rPr>
              <w:t>）。</w:t>
            </w:r>
          </w:p>
          <w:p w14:paraId="1546FD10" w14:textId="77777777" w:rsidR="00D51FDB" w:rsidRPr="007B7891" w:rsidRDefault="00D51FDB" w:rsidP="00910C3F">
            <w:pPr>
              <w:spacing w:line="300" w:lineRule="auto"/>
              <w:ind w:firstLine="420"/>
            </w:pPr>
            <w:r w:rsidRPr="00A1018E">
              <w:rPr>
                <w:color w:val="000000"/>
                <w:sz w:val="21"/>
                <w:szCs w:val="21"/>
              </w:rPr>
              <w:t>本方案项目区复垦面积</w:t>
            </w:r>
            <w:r w:rsidRPr="00A1018E">
              <w:rPr>
                <w:color w:val="000000"/>
                <w:sz w:val="21"/>
                <w:szCs w:val="21"/>
              </w:rPr>
              <w:t>6.9452hm</w:t>
            </w:r>
            <w:r w:rsidRPr="00A1018E">
              <w:rPr>
                <w:color w:val="000000"/>
                <w:sz w:val="21"/>
                <w:szCs w:val="21"/>
                <w:vertAlign w:val="superscript"/>
              </w:rPr>
              <w:t>2</w:t>
            </w:r>
            <w:r w:rsidRPr="00A1018E">
              <w:rPr>
                <w:color w:val="000000"/>
                <w:sz w:val="21"/>
                <w:szCs w:val="21"/>
              </w:rPr>
              <w:t>，复垦静态总投资</w:t>
            </w:r>
            <w:r>
              <w:rPr>
                <w:color w:val="000000"/>
                <w:sz w:val="21"/>
                <w:szCs w:val="21"/>
              </w:rPr>
              <w:t>170.5317</w:t>
            </w:r>
            <w:r w:rsidRPr="00A1018E">
              <w:rPr>
                <w:color w:val="000000"/>
                <w:sz w:val="21"/>
                <w:szCs w:val="21"/>
              </w:rPr>
              <w:t>万元，动态总投资</w:t>
            </w:r>
            <w:r>
              <w:rPr>
                <w:color w:val="000000"/>
                <w:sz w:val="21"/>
                <w:szCs w:val="21"/>
              </w:rPr>
              <w:t>191.5881</w:t>
            </w:r>
            <w:r w:rsidRPr="00A1018E">
              <w:rPr>
                <w:color w:val="000000"/>
                <w:sz w:val="21"/>
                <w:szCs w:val="21"/>
              </w:rPr>
              <w:t>万元，亩均静态投资</w:t>
            </w:r>
            <w:r>
              <w:rPr>
                <w:color w:val="000000"/>
                <w:sz w:val="21"/>
                <w:szCs w:val="21"/>
              </w:rPr>
              <w:t>16369.26</w:t>
            </w:r>
            <w:r w:rsidRPr="00A1018E">
              <w:rPr>
                <w:color w:val="000000"/>
                <w:sz w:val="21"/>
                <w:szCs w:val="21"/>
              </w:rPr>
              <w:t>元，亩均动态投资</w:t>
            </w:r>
            <w:r>
              <w:rPr>
                <w:color w:val="000000"/>
                <w:sz w:val="21"/>
                <w:szCs w:val="21"/>
              </w:rPr>
              <w:t>18390.46</w:t>
            </w:r>
            <w:r w:rsidRPr="00A1018E">
              <w:rPr>
                <w:color w:val="000000"/>
                <w:sz w:val="21"/>
                <w:szCs w:val="21"/>
              </w:rPr>
              <w:t>元。其中工程施工费</w:t>
            </w:r>
            <w:r>
              <w:rPr>
                <w:color w:val="000000"/>
                <w:sz w:val="21"/>
                <w:szCs w:val="21"/>
              </w:rPr>
              <w:t>107.3033</w:t>
            </w:r>
            <w:r w:rsidRPr="00A1018E">
              <w:rPr>
                <w:color w:val="000000"/>
                <w:sz w:val="21"/>
                <w:szCs w:val="21"/>
              </w:rPr>
              <w:t>万元，其他费用</w:t>
            </w:r>
            <w:r>
              <w:rPr>
                <w:color w:val="000000"/>
                <w:sz w:val="21"/>
                <w:szCs w:val="21"/>
              </w:rPr>
              <w:t>15.3650</w:t>
            </w:r>
            <w:r w:rsidRPr="00A1018E">
              <w:rPr>
                <w:color w:val="000000"/>
                <w:sz w:val="21"/>
                <w:szCs w:val="21"/>
              </w:rPr>
              <w:t>万元，预备费</w:t>
            </w:r>
            <w:r>
              <w:rPr>
                <w:color w:val="000000"/>
                <w:sz w:val="21"/>
                <w:szCs w:val="21"/>
              </w:rPr>
              <w:t>33.1691</w:t>
            </w:r>
            <w:r w:rsidRPr="00A1018E">
              <w:rPr>
                <w:color w:val="000000"/>
                <w:sz w:val="21"/>
                <w:szCs w:val="21"/>
              </w:rPr>
              <w:t>万元，监测与管护费</w:t>
            </w:r>
            <w:r>
              <w:rPr>
                <w:color w:val="000000"/>
                <w:sz w:val="21"/>
                <w:szCs w:val="21"/>
              </w:rPr>
              <w:t>35.7507</w:t>
            </w:r>
            <w:r w:rsidRPr="00A1018E">
              <w:rPr>
                <w:color w:val="000000"/>
                <w:sz w:val="21"/>
                <w:szCs w:val="21"/>
              </w:rPr>
              <w:t>万元。</w:t>
            </w:r>
          </w:p>
        </w:tc>
      </w:tr>
      <w:tr w:rsidR="00D51FDB" w14:paraId="04D6E454"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vAlign w:val="center"/>
          </w:tcPr>
          <w:p w14:paraId="0FFD4978" w14:textId="77777777" w:rsidR="00D51FDB" w:rsidRDefault="00D51FDB" w:rsidP="00B13B0A">
            <w:pPr>
              <w:ind w:firstLine="420"/>
              <w:jc w:val="center"/>
              <w:rPr>
                <w:sz w:val="21"/>
                <w:szCs w:val="21"/>
              </w:rPr>
            </w:pPr>
          </w:p>
        </w:tc>
        <w:tc>
          <w:tcPr>
            <w:tcW w:w="725" w:type="dxa"/>
            <w:gridSpan w:val="2"/>
            <w:vMerge w:val="restart"/>
            <w:vAlign w:val="center"/>
          </w:tcPr>
          <w:p w14:paraId="02F839C5" w14:textId="77777777" w:rsidR="00D51FDB" w:rsidRDefault="00D51FDB" w:rsidP="00B13B0A">
            <w:pPr>
              <w:ind w:firstLineChars="0" w:firstLine="0"/>
              <w:jc w:val="center"/>
              <w:rPr>
                <w:sz w:val="21"/>
                <w:szCs w:val="21"/>
              </w:rPr>
            </w:pPr>
            <w:r>
              <w:rPr>
                <w:sz w:val="21"/>
                <w:szCs w:val="21"/>
              </w:rPr>
              <w:t>费</w:t>
            </w:r>
          </w:p>
          <w:p w14:paraId="07CCDE63" w14:textId="77777777" w:rsidR="00D51FDB" w:rsidRDefault="00D51FDB" w:rsidP="00B13B0A">
            <w:pPr>
              <w:ind w:firstLineChars="0" w:firstLine="0"/>
              <w:jc w:val="center"/>
              <w:rPr>
                <w:sz w:val="21"/>
                <w:szCs w:val="21"/>
              </w:rPr>
            </w:pPr>
            <w:r>
              <w:rPr>
                <w:sz w:val="21"/>
                <w:szCs w:val="21"/>
              </w:rPr>
              <w:t>用</w:t>
            </w:r>
          </w:p>
          <w:p w14:paraId="597C28B3" w14:textId="77777777" w:rsidR="00D51FDB" w:rsidRDefault="00D51FDB" w:rsidP="00B13B0A">
            <w:pPr>
              <w:ind w:firstLineChars="0" w:firstLine="0"/>
              <w:jc w:val="center"/>
              <w:rPr>
                <w:sz w:val="21"/>
                <w:szCs w:val="21"/>
              </w:rPr>
            </w:pPr>
            <w:r>
              <w:rPr>
                <w:sz w:val="21"/>
                <w:szCs w:val="21"/>
              </w:rPr>
              <w:t>构</w:t>
            </w:r>
          </w:p>
          <w:p w14:paraId="0B32365C" w14:textId="77777777" w:rsidR="00D51FDB" w:rsidRDefault="00D51FDB" w:rsidP="00B13B0A">
            <w:pPr>
              <w:ind w:firstLineChars="0" w:firstLine="0"/>
              <w:jc w:val="center"/>
              <w:rPr>
                <w:sz w:val="21"/>
                <w:szCs w:val="21"/>
              </w:rPr>
            </w:pPr>
            <w:r>
              <w:rPr>
                <w:sz w:val="21"/>
                <w:szCs w:val="21"/>
              </w:rPr>
              <w:t>成</w:t>
            </w:r>
          </w:p>
        </w:tc>
        <w:tc>
          <w:tcPr>
            <w:tcW w:w="1411" w:type="dxa"/>
            <w:gridSpan w:val="2"/>
            <w:vAlign w:val="center"/>
          </w:tcPr>
          <w:p w14:paraId="205C1BB9"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序号</w:t>
            </w:r>
          </w:p>
        </w:tc>
        <w:tc>
          <w:tcPr>
            <w:tcW w:w="1939" w:type="dxa"/>
            <w:gridSpan w:val="2"/>
            <w:vAlign w:val="center"/>
          </w:tcPr>
          <w:p w14:paraId="08A059CF"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工程或费用名称</w:t>
            </w:r>
          </w:p>
        </w:tc>
        <w:tc>
          <w:tcPr>
            <w:tcW w:w="4296" w:type="dxa"/>
            <w:gridSpan w:val="5"/>
            <w:vAlign w:val="center"/>
          </w:tcPr>
          <w:p w14:paraId="0AA20643"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费用（万元）</w:t>
            </w:r>
          </w:p>
        </w:tc>
      </w:tr>
      <w:tr w:rsidR="00D51FDB" w:rsidRPr="00A1018E" w14:paraId="3FE3D05C"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vAlign w:val="center"/>
          </w:tcPr>
          <w:p w14:paraId="43020F88" w14:textId="77777777" w:rsidR="00D51FDB" w:rsidRDefault="00D51FDB" w:rsidP="00B13B0A">
            <w:pPr>
              <w:ind w:firstLine="420"/>
              <w:jc w:val="center"/>
              <w:rPr>
                <w:sz w:val="21"/>
                <w:szCs w:val="21"/>
              </w:rPr>
            </w:pPr>
          </w:p>
        </w:tc>
        <w:tc>
          <w:tcPr>
            <w:tcW w:w="725" w:type="dxa"/>
            <w:gridSpan w:val="2"/>
            <w:vMerge/>
            <w:vAlign w:val="center"/>
          </w:tcPr>
          <w:p w14:paraId="411AA3E8" w14:textId="77777777" w:rsidR="00D51FDB" w:rsidRDefault="00D51FDB" w:rsidP="00B13B0A">
            <w:pPr>
              <w:ind w:firstLine="420"/>
              <w:jc w:val="center"/>
              <w:rPr>
                <w:sz w:val="21"/>
                <w:szCs w:val="21"/>
              </w:rPr>
            </w:pPr>
          </w:p>
        </w:tc>
        <w:tc>
          <w:tcPr>
            <w:tcW w:w="1411" w:type="dxa"/>
            <w:gridSpan w:val="2"/>
            <w:vAlign w:val="center"/>
          </w:tcPr>
          <w:p w14:paraId="360ECA68" w14:textId="77777777" w:rsidR="00D51FDB" w:rsidRDefault="00D51FDB" w:rsidP="00B13B0A">
            <w:pPr>
              <w:widowControl/>
              <w:adjustRightInd w:val="0"/>
              <w:snapToGrid w:val="0"/>
              <w:spacing w:line="300" w:lineRule="exact"/>
              <w:ind w:firstLineChars="0" w:firstLine="0"/>
              <w:jc w:val="center"/>
              <w:rPr>
                <w:kern w:val="0"/>
                <w:sz w:val="21"/>
                <w:szCs w:val="21"/>
              </w:rPr>
            </w:pPr>
            <w:proofErr w:type="gramStart"/>
            <w:r>
              <w:rPr>
                <w:kern w:val="0"/>
                <w:sz w:val="21"/>
                <w:szCs w:val="21"/>
              </w:rPr>
              <w:t>一</w:t>
            </w:r>
            <w:proofErr w:type="gramEnd"/>
          </w:p>
        </w:tc>
        <w:tc>
          <w:tcPr>
            <w:tcW w:w="1939" w:type="dxa"/>
            <w:gridSpan w:val="2"/>
            <w:vAlign w:val="center"/>
          </w:tcPr>
          <w:p w14:paraId="7077CA6D"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工程施工费</w:t>
            </w:r>
          </w:p>
        </w:tc>
        <w:tc>
          <w:tcPr>
            <w:tcW w:w="4296" w:type="dxa"/>
            <w:gridSpan w:val="5"/>
            <w:vAlign w:val="center"/>
          </w:tcPr>
          <w:p w14:paraId="3E9D9ED9"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107.3033</w:t>
            </w:r>
          </w:p>
        </w:tc>
      </w:tr>
      <w:tr w:rsidR="00D51FDB" w:rsidRPr="00A1018E" w14:paraId="36DE1524"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vAlign w:val="center"/>
          </w:tcPr>
          <w:p w14:paraId="21BD37FC" w14:textId="77777777" w:rsidR="00D51FDB" w:rsidRDefault="00D51FDB" w:rsidP="00B13B0A">
            <w:pPr>
              <w:ind w:firstLine="420"/>
              <w:jc w:val="center"/>
              <w:rPr>
                <w:sz w:val="21"/>
                <w:szCs w:val="21"/>
              </w:rPr>
            </w:pPr>
          </w:p>
        </w:tc>
        <w:tc>
          <w:tcPr>
            <w:tcW w:w="725" w:type="dxa"/>
            <w:gridSpan w:val="2"/>
            <w:vMerge/>
            <w:vAlign w:val="center"/>
          </w:tcPr>
          <w:p w14:paraId="73197ADD" w14:textId="77777777" w:rsidR="00D51FDB" w:rsidRDefault="00D51FDB" w:rsidP="00B13B0A">
            <w:pPr>
              <w:ind w:firstLine="420"/>
              <w:jc w:val="center"/>
              <w:rPr>
                <w:sz w:val="21"/>
                <w:szCs w:val="21"/>
              </w:rPr>
            </w:pPr>
          </w:p>
        </w:tc>
        <w:tc>
          <w:tcPr>
            <w:tcW w:w="1411" w:type="dxa"/>
            <w:gridSpan w:val="2"/>
            <w:vAlign w:val="center"/>
          </w:tcPr>
          <w:p w14:paraId="338B5298"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二</w:t>
            </w:r>
          </w:p>
        </w:tc>
        <w:tc>
          <w:tcPr>
            <w:tcW w:w="1939" w:type="dxa"/>
            <w:gridSpan w:val="2"/>
            <w:vAlign w:val="center"/>
          </w:tcPr>
          <w:p w14:paraId="02EC50B0"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设备费</w:t>
            </w:r>
          </w:p>
        </w:tc>
        <w:tc>
          <w:tcPr>
            <w:tcW w:w="4296" w:type="dxa"/>
            <w:gridSpan w:val="5"/>
            <w:vAlign w:val="center"/>
          </w:tcPr>
          <w:p w14:paraId="3EE01DA5"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sidRPr="00A1018E">
              <w:rPr>
                <w:color w:val="000000"/>
                <w:kern w:val="0"/>
                <w:sz w:val="21"/>
                <w:szCs w:val="21"/>
              </w:rPr>
              <w:t xml:space="preserve">0.00 </w:t>
            </w:r>
          </w:p>
        </w:tc>
      </w:tr>
      <w:tr w:rsidR="00D51FDB" w:rsidRPr="00A1018E" w14:paraId="03442D72"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vAlign w:val="center"/>
          </w:tcPr>
          <w:p w14:paraId="00DDDA87" w14:textId="77777777" w:rsidR="00D51FDB" w:rsidRDefault="00D51FDB" w:rsidP="00B13B0A">
            <w:pPr>
              <w:ind w:firstLine="420"/>
              <w:jc w:val="center"/>
              <w:rPr>
                <w:sz w:val="21"/>
                <w:szCs w:val="21"/>
              </w:rPr>
            </w:pPr>
          </w:p>
        </w:tc>
        <w:tc>
          <w:tcPr>
            <w:tcW w:w="725" w:type="dxa"/>
            <w:gridSpan w:val="2"/>
            <w:vMerge/>
            <w:vAlign w:val="center"/>
          </w:tcPr>
          <w:p w14:paraId="5A15155A" w14:textId="77777777" w:rsidR="00D51FDB" w:rsidRDefault="00D51FDB" w:rsidP="00B13B0A">
            <w:pPr>
              <w:ind w:firstLine="420"/>
              <w:jc w:val="center"/>
              <w:rPr>
                <w:sz w:val="21"/>
                <w:szCs w:val="21"/>
              </w:rPr>
            </w:pPr>
          </w:p>
        </w:tc>
        <w:tc>
          <w:tcPr>
            <w:tcW w:w="1411" w:type="dxa"/>
            <w:gridSpan w:val="2"/>
            <w:vAlign w:val="center"/>
          </w:tcPr>
          <w:p w14:paraId="75E11342"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三</w:t>
            </w:r>
          </w:p>
        </w:tc>
        <w:tc>
          <w:tcPr>
            <w:tcW w:w="1939" w:type="dxa"/>
            <w:gridSpan w:val="2"/>
            <w:vAlign w:val="center"/>
          </w:tcPr>
          <w:p w14:paraId="56ACB00E"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其他费用</w:t>
            </w:r>
          </w:p>
        </w:tc>
        <w:tc>
          <w:tcPr>
            <w:tcW w:w="4296" w:type="dxa"/>
            <w:gridSpan w:val="5"/>
            <w:vAlign w:val="center"/>
          </w:tcPr>
          <w:p w14:paraId="39EAE446"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15.3650</w:t>
            </w:r>
          </w:p>
        </w:tc>
      </w:tr>
      <w:tr w:rsidR="00D51FDB" w:rsidRPr="00A1018E" w14:paraId="3D5D24A9"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699023FC" w14:textId="77777777" w:rsidR="00D51FDB" w:rsidRDefault="00D51FDB" w:rsidP="00B13B0A">
            <w:pPr>
              <w:ind w:firstLine="420"/>
              <w:jc w:val="center"/>
              <w:rPr>
                <w:sz w:val="21"/>
                <w:szCs w:val="21"/>
              </w:rPr>
            </w:pPr>
          </w:p>
        </w:tc>
        <w:tc>
          <w:tcPr>
            <w:tcW w:w="725" w:type="dxa"/>
            <w:gridSpan w:val="2"/>
            <w:vMerge/>
          </w:tcPr>
          <w:p w14:paraId="59C175E1" w14:textId="77777777" w:rsidR="00D51FDB" w:rsidRDefault="00D51FDB" w:rsidP="00B13B0A">
            <w:pPr>
              <w:ind w:firstLine="420"/>
              <w:jc w:val="center"/>
              <w:rPr>
                <w:sz w:val="21"/>
                <w:szCs w:val="21"/>
              </w:rPr>
            </w:pPr>
          </w:p>
        </w:tc>
        <w:tc>
          <w:tcPr>
            <w:tcW w:w="1411" w:type="dxa"/>
            <w:gridSpan w:val="2"/>
            <w:vAlign w:val="center"/>
          </w:tcPr>
          <w:p w14:paraId="6DD428D4"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四</w:t>
            </w:r>
          </w:p>
        </w:tc>
        <w:tc>
          <w:tcPr>
            <w:tcW w:w="1939" w:type="dxa"/>
            <w:gridSpan w:val="2"/>
            <w:vAlign w:val="center"/>
          </w:tcPr>
          <w:p w14:paraId="7F2F4306"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监测与管护费</w:t>
            </w:r>
          </w:p>
        </w:tc>
        <w:tc>
          <w:tcPr>
            <w:tcW w:w="4296" w:type="dxa"/>
            <w:gridSpan w:val="5"/>
            <w:vAlign w:val="center"/>
          </w:tcPr>
          <w:p w14:paraId="532B40AE"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sidRPr="00A1018E">
              <w:rPr>
                <w:color w:val="000000"/>
                <w:kern w:val="0"/>
                <w:sz w:val="21"/>
                <w:szCs w:val="21"/>
              </w:rPr>
              <w:t>35.7507</w:t>
            </w:r>
          </w:p>
        </w:tc>
      </w:tr>
      <w:tr w:rsidR="00D51FDB" w:rsidRPr="00A1018E" w14:paraId="4933ED37"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39542BE1" w14:textId="77777777" w:rsidR="00D51FDB" w:rsidRDefault="00D51FDB" w:rsidP="00B13B0A">
            <w:pPr>
              <w:ind w:firstLine="420"/>
              <w:jc w:val="center"/>
              <w:rPr>
                <w:sz w:val="21"/>
                <w:szCs w:val="21"/>
              </w:rPr>
            </w:pPr>
          </w:p>
        </w:tc>
        <w:tc>
          <w:tcPr>
            <w:tcW w:w="725" w:type="dxa"/>
            <w:gridSpan w:val="2"/>
            <w:vMerge/>
          </w:tcPr>
          <w:p w14:paraId="6D243153" w14:textId="77777777" w:rsidR="00D51FDB" w:rsidRDefault="00D51FDB" w:rsidP="00B13B0A">
            <w:pPr>
              <w:ind w:firstLine="420"/>
              <w:jc w:val="center"/>
              <w:rPr>
                <w:sz w:val="21"/>
                <w:szCs w:val="21"/>
              </w:rPr>
            </w:pPr>
          </w:p>
        </w:tc>
        <w:tc>
          <w:tcPr>
            <w:tcW w:w="1411" w:type="dxa"/>
            <w:gridSpan w:val="2"/>
            <w:vAlign w:val="center"/>
          </w:tcPr>
          <w:p w14:paraId="20852E25"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（一）</w:t>
            </w:r>
          </w:p>
        </w:tc>
        <w:tc>
          <w:tcPr>
            <w:tcW w:w="1939" w:type="dxa"/>
            <w:gridSpan w:val="2"/>
            <w:vAlign w:val="center"/>
          </w:tcPr>
          <w:p w14:paraId="304817FC"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监测费</w:t>
            </w:r>
          </w:p>
        </w:tc>
        <w:tc>
          <w:tcPr>
            <w:tcW w:w="4296" w:type="dxa"/>
            <w:gridSpan w:val="5"/>
            <w:vAlign w:val="center"/>
          </w:tcPr>
          <w:p w14:paraId="58CCF084"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sidRPr="00A1018E">
              <w:rPr>
                <w:color w:val="000000"/>
                <w:kern w:val="0"/>
                <w:sz w:val="21"/>
                <w:szCs w:val="21"/>
              </w:rPr>
              <w:t>7.2000</w:t>
            </w:r>
          </w:p>
        </w:tc>
      </w:tr>
      <w:tr w:rsidR="00D51FDB" w:rsidRPr="00A1018E" w14:paraId="26792D9A"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68203B15" w14:textId="77777777" w:rsidR="00D51FDB" w:rsidRDefault="00D51FDB" w:rsidP="00B13B0A">
            <w:pPr>
              <w:ind w:firstLine="420"/>
              <w:jc w:val="center"/>
              <w:rPr>
                <w:sz w:val="21"/>
                <w:szCs w:val="21"/>
              </w:rPr>
            </w:pPr>
          </w:p>
        </w:tc>
        <w:tc>
          <w:tcPr>
            <w:tcW w:w="725" w:type="dxa"/>
            <w:gridSpan w:val="2"/>
            <w:vMerge/>
          </w:tcPr>
          <w:p w14:paraId="3787883E" w14:textId="77777777" w:rsidR="00D51FDB" w:rsidRDefault="00D51FDB" w:rsidP="00B13B0A">
            <w:pPr>
              <w:ind w:firstLine="420"/>
              <w:jc w:val="center"/>
              <w:rPr>
                <w:sz w:val="21"/>
                <w:szCs w:val="21"/>
              </w:rPr>
            </w:pPr>
          </w:p>
        </w:tc>
        <w:tc>
          <w:tcPr>
            <w:tcW w:w="1411" w:type="dxa"/>
            <w:gridSpan w:val="2"/>
            <w:vAlign w:val="center"/>
          </w:tcPr>
          <w:p w14:paraId="658296C7"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（二）</w:t>
            </w:r>
          </w:p>
        </w:tc>
        <w:tc>
          <w:tcPr>
            <w:tcW w:w="1939" w:type="dxa"/>
            <w:gridSpan w:val="2"/>
            <w:vAlign w:val="center"/>
          </w:tcPr>
          <w:p w14:paraId="5DDF2B7B"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管护费</w:t>
            </w:r>
          </w:p>
        </w:tc>
        <w:tc>
          <w:tcPr>
            <w:tcW w:w="4296" w:type="dxa"/>
            <w:gridSpan w:val="5"/>
            <w:vAlign w:val="center"/>
          </w:tcPr>
          <w:p w14:paraId="5593E9B2"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sidRPr="00A1018E">
              <w:rPr>
                <w:color w:val="000000"/>
                <w:kern w:val="0"/>
                <w:sz w:val="21"/>
                <w:szCs w:val="21"/>
              </w:rPr>
              <w:t>28.5507</w:t>
            </w:r>
          </w:p>
        </w:tc>
      </w:tr>
      <w:tr w:rsidR="00D51FDB" w:rsidRPr="00A1018E" w14:paraId="3D4B1C2B"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11D741EB" w14:textId="77777777" w:rsidR="00D51FDB" w:rsidRDefault="00D51FDB" w:rsidP="00B13B0A">
            <w:pPr>
              <w:ind w:firstLine="420"/>
              <w:jc w:val="center"/>
              <w:rPr>
                <w:sz w:val="21"/>
                <w:szCs w:val="21"/>
              </w:rPr>
            </w:pPr>
          </w:p>
        </w:tc>
        <w:tc>
          <w:tcPr>
            <w:tcW w:w="725" w:type="dxa"/>
            <w:gridSpan w:val="2"/>
            <w:vMerge/>
          </w:tcPr>
          <w:p w14:paraId="0A08871A" w14:textId="77777777" w:rsidR="00D51FDB" w:rsidRDefault="00D51FDB" w:rsidP="00B13B0A">
            <w:pPr>
              <w:ind w:firstLine="420"/>
              <w:jc w:val="center"/>
              <w:rPr>
                <w:sz w:val="21"/>
                <w:szCs w:val="21"/>
              </w:rPr>
            </w:pPr>
          </w:p>
        </w:tc>
        <w:tc>
          <w:tcPr>
            <w:tcW w:w="1411" w:type="dxa"/>
            <w:gridSpan w:val="2"/>
            <w:vAlign w:val="center"/>
          </w:tcPr>
          <w:p w14:paraId="0433A2CD"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五</w:t>
            </w:r>
          </w:p>
        </w:tc>
        <w:tc>
          <w:tcPr>
            <w:tcW w:w="1939" w:type="dxa"/>
            <w:gridSpan w:val="2"/>
            <w:vAlign w:val="center"/>
          </w:tcPr>
          <w:p w14:paraId="4BF94858"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预备费</w:t>
            </w:r>
          </w:p>
        </w:tc>
        <w:tc>
          <w:tcPr>
            <w:tcW w:w="4296" w:type="dxa"/>
            <w:gridSpan w:val="5"/>
            <w:vAlign w:val="center"/>
          </w:tcPr>
          <w:p w14:paraId="355948D0"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33.1691</w:t>
            </w:r>
          </w:p>
        </w:tc>
      </w:tr>
      <w:tr w:rsidR="00D51FDB" w:rsidRPr="00A1018E" w14:paraId="52EC83C7"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058477D7" w14:textId="77777777" w:rsidR="00D51FDB" w:rsidRDefault="00D51FDB" w:rsidP="00B13B0A">
            <w:pPr>
              <w:ind w:firstLine="420"/>
              <w:jc w:val="center"/>
              <w:rPr>
                <w:sz w:val="21"/>
                <w:szCs w:val="21"/>
              </w:rPr>
            </w:pPr>
          </w:p>
        </w:tc>
        <w:tc>
          <w:tcPr>
            <w:tcW w:w="725" w:type="dxa"/>
            <w:gridSpan w:val="2"/>
            <w:vMerge/>
          </w:tcPr>
          <w:p w14:paraId="45F61AE4" w14:textId="77777777" w:rsidR="00D51FDB" w:rsidRDefault="00D51FDB" w:rsidP="00B13B0A">
            <w:pPr>
              <w:ind w:firstLine="420"/>
              <w:jc w:val="center"/>
              <w:rPr>
                <w:sz w:val="21"/>
                <w:szCs w:val="21"/>
              </w:rPr>
            </w:pPr>
          </w:p>
        </w:tc>
        <w:tc>
          <w:tcPr>
            <w:tcW w:w="1411" w:type="dxa"/>
            <w:gridSpan w:val="2"/>
            <w:vAlign w:val="center"/>
          </w:tcPr>
          <w:p w14:paraId="0D7287FB"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（一）</w:t>
            </w:r>
          </w:p>
        </w:tc>
        <w:tc>
          <w:tcPr>
            <w:tcW w:w="1939" w:type="dxa"/>
            <w:gridSpan w:val="2"/>
            <w:vAlign w:val="center"/>
          </w:tcPr>
          <w:p w14:paraId="7DD751EA"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基本预备费</w:t>
            </w:r>
          </w:p>
        </w:tc>
        <w:tc>
          <w:tcPr>
            <w:tcW w:w="4296" w:type="dxa"/>
            <w:gridSpan w:val="5"/>
            <w:vAlign w:val="center"/>
          </w:tcPr>
          <w:p w14:paraId="486E84E1"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7.3601</w:t>
            </w:r>
          </w:p>
        </w:tc>
      </w:tr>
      <w:tr w:rsidR="00D51FDB" w:rsidRPr="00A1018E" w14:paraId="3D692FDD"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Pr>
          <w:p w14:paraId="5688538A" w14:textId="77777777" w:rsidR="00D51FDB" w:rsidRDefault="00D51FDB" w:rsidP="00B13B0A">
            <w:pPr>
              <w:ind w:firstLine="420"/>
              <w:jc w:val="center"/>
              <w:rPr>
                <w:sz w:val="21"/>
                <w:szCs w:val="21"/>
              </w:rPr>
            </w:pPr>
          </w:p>
        </w:tc>
        <w:tc>
          <w:tcPr>
            <w:tcW w:w="725" w:type="dxa"/>
            <w:gridSpan w:val="2"/>
            <w:vMerge/>
          </w:tcPr>
          <w:p w14:paraId="46F9C4B3" w14:textId="77777777" w:rsidR="00D51FDB" w:rsidRDefault="00D51FDB" w:rsidP="00B13B0A">
            <w:pPr>
              <w:ind w:firstLine="420"/>
              <w:jc w:val="center"/>
              <w:rPr>
                <w:sz w:val="21"/>
                <w:szCs w:val="21"/>
              </w:rPr>
            </w:pPr>
          </w:p>
        </w:tc>
        <w:tc>
          <w:tcPr>
            <w:tcW w:w="1411" w:type="dxa"/>
            <w:gridSpan w:val="2"/>
            <w:vAlign w:val="center"/>
          </w:tcPr>
          <w:p w14:paraId="76FBF29F"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（二）</w:t>
            </w:r>
          </w:p>
        </w:tc>
        <w:tc>
          <w:tcPr>
            <w:tcW w:w="1939" w:type="dxa"/>
            <w:gridSpan w:val="2"/>
            <w:vAlign w:val="center"/>
          </w:tcPr>
          <w:p w14:paraId="3A97B7AC"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价差预备费</w:t>
            </w:r>
          </w:p>
        </w:tc>
        <w:tc>
          <w:tcPr>
            <w:tcW w:w="4296" w:type="dxa"/>
            <w:gridSpan w:val="5"/>
            <w:vAlign w:val="center"/>
          </w:tcPr>
          <w:p w14:paraId="696E0957"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21.0565</w:t>
            </w:r>
          </w:p>
        </w:tc>
      </w:tr>
      <w:tr w:rsidR="00D51FDB" w:rsidRPr="00A1018E" w14:paraId="1034EAAC"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val="restart"/>
            <w:tcBorders>
              <w:top w:val="nil"/>
            </w:tcBorders>
          </w:tcPr>
          <w:p w14:paraId="075E0249" w14:textId="77777777" w:rsidR="00D51FDB" w:rsidRDefault="00D51FDB" w:rsidP="00B13B0A">
            <w:pPr>
              <w:ind w:firstLine="420"/>
              <w:jc w:val="center"/>
              <w:rPr>
                <w:sz w:val="21"/>
                <w:szCs w:val="21"/>
              </w:rPr>
            </w:pPr>
            <w:r>
              <w:rPr>
                <w:sz w:val="21"/>
                <w:szCs w:val="21"/>
              </w:rPr>
              <w:t xml:space="preserve"> </w:t>
            </w:r>
          </w:p>
        </w:tc>
        <w:tc>
          <w:tcPr>
            <w:tcW w:w="725" w:type="dxa"/>
            <w:gridSpan w:val="2"/>
            <w:vMerge/>
          </w:tcPr>
          <w:p w14:paraId="3C8A6B8F" w14:textId="77777777" w:rsidR="00D51FDB" w:rsidRDefault="00D51FDB" w:rsidP="00B13B0A">
            <w:pPr>
              <w:ind w:firstLine="420"/>
              <w:jc w:val="center"/>
              <w:rPr>
                <w:sz w:val="21"/>
                <w:szCs w:val="21"/>
              </w:rPr>
            </w:pPr>
          </w:p>
        </w:tc>
        <w:tc>
          <w:tcPr>
            <w:tcW w:w="1411" w:type="dxa"/>
            <w:gridSpan w:val="2"/>
            <w:vAlign w:val="center"/>
          </w:tcPr>
          <w:p w14:paraId="254D19E7"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（三）</w:t>
            </w:r>
          </w:p>
        </w:tc>
        <w:tc>
          <w:tcPr>
            <w:tcW w:w="1939" w:type="dxa"/>
            <w:gridSpan w:val="2"/>
            <w:vAlign w:val="center"/>
          </w:tcPr>
          <w:p w14:paraId="19E77B4D"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风险金</w:t>
            </w:r>
          </w:p>
        </w:tc>
        <w:tc>
          <w:tcPr>
            <w:tcW w:w="4296" w:type="dxa"/>
            <w:gridSpan w:val="5"/>
            <w:vAlign w:val="center"/>
          </w:tcPr>
          <w:p w14:paraId="6071FE48"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4.7526</w:t>
            </w:r>
          </w:p>
        </w:tc>
      </w:tr>
      <w:tr w:rsidR="00D51FDB" w:rsidRPr="00A1018E" w14:paraId="5852D389"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Borders>
              <w:top w:val="nil"/>
            </w:tcBorders>
          </w:tcPr>
          <w:p w14:paraId="591B8C25" w14:textId="77777777" w:rsidR="00D51FDB" w:rsidRDefault="00D51FDB" w:rsidP="00B13B0A">
            <w:pPr>
              <w:ind w:firstLine="420"/>
              <w:jc w:val="center"/>
              <w:rPr>
                <w:sz w:val="21"/>
                <w:szCs w:val="21"/>
              </w:rPr>
            </w:pPr>
          </w:p>
        </w:tc>
        <w:tc>
          <w:tcPr>
            <w:tcW w:w="725" w:type="dxa"/>
            <w:gridSpan w:val="2"/>
            <w:vMerge/>
          </w:tcPr>
          <w:p w14:paraId="10DC421C" w14:textId="77777777" w:rsidR="00D51FDB" w:rsidRDefault="00D51FDB" w:rsidP="00B13B0A">
            <w:pPr>
              <w:ind w:firstLine="420"/>
              <w:jc w:val="center"/>
              <w:rPr>
                <w:sz w:val="21"/>
                <w:szCs w:val="21"/>
              </w:rPr>
            </w:pPr>
          </w:p>
        </w:tc>
        <w:tc>
          <w:tcPr>
            <w:tcW w:w="1411" w:type="dxa"/>
            <w:gridSpan w:val="2"/>
            <w:vAlign w:val="center"/>
          </w:tcPr>
          <w:p w14:paraId="6CE0D767"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六</w:t>
            </w:r>
          </w:p>
        </w:tc>
        <w:tc>
          <w:tcPr>
            <w:tcW w:w="1939" w:type="dxa"/>
            <w:gridSpan w:val="2"/>
            <w:vAlign w:val="center"/>
          </w:tcPr>
          <w:p w14:paraId="08B48335"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静态总投资</w:t>
            </w:r>
          </w:p>
        </w:tc>
        <w:tc>
          <w:tcPr>
            <w:tcW w:w="4296" w:type="dxa"/>
            <w:gridSpan w:val="5"/>
            <w:vAlign w:val="center"/>
          </w:tcPr>
          <w:p w14:paraId="101A343D"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170.5317</w:t>
            </w:r>
          </w:p>
        </w:tc>
      </w:tr>
      <w:tr w:rsidR="00D51FDB" w:rsidRPr="00A1018E" w14:paraId="42E63C6F" w14:textId="77777777" w:rsidTr="00731B8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14" w:type="dxa"/>
          <w:trHeight w:hRule="exact" w:val="397"/>
          <w:jc w:val="center"/>
        </w:trPr>
        <w:tc>
          <w:tcPr>
            <w:tcW w:w="854" w:type="dxa"/>
            <w:vMerge/>
            <w:tcBorders>
              <w:top w:val="nil"/>
            </w:tcBorders>
          </w:tcPr>
          <w:p w14:paraId="7C8A24A1" w14:textId="77777777" w:rsidR="00D51FDB" w:rsidRDefault="00D51FDB" w:rsidP="00B13B0A">
            <w:pPr>
              <w:ind w:firstLine="420"/>
              <w:jc w:val="center"/>
              <w:rPr>
                <w:sz w:val="21"/>
                <w:szCs w:val="21"/>
              </w:rPr>
            </w:pPr>
          </w:p>
        </w:tc>
        <w:tc>
          <w:tcPr>
            <w:tcW w:w="725" w:type="dxa"/>
            <w:gridSpan w:val="2"/>
            <w:vMerge/>
          </w:tcPr>
          <w:p w14:paraId="5AAC29F9" w14:textId="77777777" w:rsidR="00D51FDB" w:rsidRDefault="00D51FDB" w:rsidP="00B13B0A">
            <w:pPr>
              <w:ind w:firstLine="420"/>
              <w:jc w:val="center"/>
              <w:rPr>
                <w:sz w:val="21"/>
                <w:szCs w:val="21"/>
              </w:rPr>
            </w:pPr>
          </w:p>
        </w:tc>
        <w:tc>
          <w:tcPr>
            <w:tcW w:w="1411" w:type="dxa"/>
            <w:gridSpan w:val="2"/>
            <w:vAlign w:val="center"/>
          </w:tcPr>
          <w:p w14:paraId="19D32E78"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七</w:t>
            </w:r>
          </w:p>
        </w:tc>
        <w:tc>
          <w:tcPr>
            <w:tcW w:w="1939" w:type="dxa"/>
            <w:gridSpan w:val="2"/>
            <w:vAlign w:val="center"/>
          </w:tcPr>
          <w:p w14:paraId="55AA727B" w14:textId="77777777" w:rsidR="00D51FDB" w:rsidRDefault="00D51FDB" w:rsidP="00B13B0A">
            <w:pPr>
              <w:widowControl/>
              <w:adjustRightInd w:val="0"/>
              <w:snapToGrid w:val="0"/>
              <w:spacing w:line="300" w:lineRule="exact"/>
              <w:ind w:firstLineChars="0" w:firstLine="0"/>
              <w:jc w:val="center"/>
              <w:rPr>
                <w:kern w:val="0"/>
                <w:sz w:val="21"/>
                <w:szCs w:val="21"/>
              </w:rPr>
            </w:pPr>
            <w:r>
              <w:rPr>
                <w:kern w:val="0"/>
                <w:sz w:val="21"/>
                <w:szCs w:val="21"/>
              </w:rPr>
              <w:t>动态总投资</w:t>
            </w:r>
          </w:p>
        </w:tc>
        <w:tc>
          <w:tcPr>
            <w:tcW w:w="4296" w:type="dxa"/>
            <w:gridSpan w:val="5"/>
            <w:vAlign w:val="center"/>
          </w:tcPr>
          <w:p w14:paraId="06F6BE11" w14:textId="77777777" w:rsidR="00D51FDB" w:rsidRPr="00A1018E" w:rsidRDefault="00D51FDB" w:rsidP="00B13B0A">
            <w:pPr>
              <w:widowControl/>
              <w:adjustRightInd w:val="0"/>
              <w:snapToGrid w:val="0"/>
              <w:spacing w:line="300" w:lineRule="exact"/>
              <w:ind w:firstLineChars="0" w:firstLine="0"/>
              <w:jc w:val="center"/>
              <w:rPr>
                <w:color w:val="000000"/>
                <w:kern w:val="0"/>
                <w:sz w:val="21"/>
                <w:szCs w:val="21"/>
              </w:rPr>
            </w:pPr>
            <w:r>
              <w:rPr>
                <w:color w:val="000000"/>
                <w:kern w:val="0"/>
                <w:sz w:val="21"/>
                <w:szCs w:val="21"/>
              </w:rPr>
              <w:t>191.5881</w:t>
            </w:r>
          </w:p>
        </w:tc>
      </w:tr>
    </w:tbl>
    <w:p w14:paraId="15A95940" w14:textId="77777777" w:rsidR="00D51FDB" w:rsidRPr="00D51FDB" w:rsidRDefault="00D51FDB" w:rsidP="00D51FDB">
      <w:pPr>
        <w:ind w:left="480" w:firstLineChars="0" w:firstLine="0"/>
        <w:rPr>
          <w:rFonts w:ascii="仿宋_GB2312"/>
        </w:rPr>
      </w:pPr>
    </w:p>
    <w:p w14:paraId="1CD1A772" w14:textId="77777777" w:rsidR="00D51FDB" w:rsidRPr="00D51FDB" w:rsidRDefault="00D51FDB" w:rsidP="00D51FDB">
      <w:pPr>
        <w:ind w:left="480" w:firstLineChars="0" w:firstLine="0"/>
        <w:rPr>
          <w:rFonts w:ascii="仿宋_GB2312"/>
        </w:rPr>
      </w:pPr>
    </w:p>
    <w:p w14:paraId="321186EC" w14:textId="77777777" w:rsidR="00D51FDB" w:rsidRPr="00D51FDB" w:rsidRDefault="00D51FDB" w:rsidP="00D51FDB">
      <w:pPr>
        <w:ind w:left="480" w:firstLineChars="0" w:firstLine="0"/>
        <w:rPr>
          <w:rFonts w:ascii="仿宋_GB2312"/>
        </w:rPr>
      </w:pPr>
    </w:p>
    <w:p w14:paraId="6571E2A6" w14:textId="77777777" w:rsidR="00D51FDB" w:rsidRDefault="00D51FDB" w:rsidP="00D51FDB">
      <w:pPr>
        <w:ind w:left="480" w:firstLineChars="0" w:firstLine="0"/>
        <w:rPr>
          <w:rFonts w:ascii="仿宋_GB2312"/>
        </w:rPr>
      </w:pPr>
    </w:p>
    <w:p w14:paraId="5D10EF1E" w14:textId="77777777" w:rsidR="00617127" w:rsidRPr="00617127" w:rsidRDefault="00617127" w:rsidP="00617127">
      <w:pPr>
        <w:ind w:left="480" w:firstLineChars="0" w:firstLine="0"/>
        <w:rPr>
          <w:rFonts w:ascii="仿宋_GB2312"/>
        </w:rPr>
      </w:pPr>
    </w:p>
    <w:p w14:paraId="6DB2328E" w14:textId="77777777" w:rsidR="00617127" w:rsidRPr="00617127" w:rsidRDefault="00617127" w:rsidP="00617127">
      <w:pPr>
        <w:ind w:left="480" w:firstLineChars="0" w:firstLine="0"/>
        <w:rPr>
          <w:rFonts w:ascii="仿宋_GB2312"/>
        </w:rPr>
      </w:pPr>
    </w:p>
    <w:p w14:paraId="684A5790" w14:textId="77777777" w:rsidR="00617127" w:rsidRPr="00617127" w:rsidRDefault="00617127" w:rsidP="00617127">
      <w:pPr>
        <w:ind w:left="480" w:firstLineChars="0" w:firstLine="0"/>
        <w:rPr>
          <w:rFonts w:ascii="仿宋_GB2312"/>
        </w:rPr>
      </w:pPr>
    </w:p>
    <w:p w14:paraId="070E1166" w14:textId="77777777" w:rsidR="00617127" w:rsidRPr="00617127" w:rsidRDefault="00617127" w:rsidP="00617127">
      <w:pPr>
        <w:ind w:left="480" w:firstLineChars="0" w:firstLine="0"/>
        <w:rPr>
          <w:rFonts w:ascii="仿宋_GB2312"/>
        </w:rPr>
      </w:pPr>
    </w:p>
    <w:p w14:paraId="41BE209D" w14:textId="77777777" w:rsidR="00617127" w:rsidRPr="00617127" w:rsidRDefault="00617127" w:rsidP="00617127">
      <w:pPr>
        <w:ind w:left="480" w:firstLineChars="0" w:firstLine="0"/>
        <w:rPr>
          <w:rFonts w:ascii="仿宋_GB2312"/>
        </w:rPr>
      </w:pPr>
    </w:p>
    <w:p w14:paraId="35F60778" w14:textId="77777777" w:rsidR="00617127" w:rsidRPr="00617127" w:rsidRDefault="00617127" w:rsidP="00617127">
      <w:pPr>
        <w:ind w:left="480" w:firstLineChars="0" w:firstLine="0"/>
        <w:rPr>
          <w:rFonts w:ascii="仿宋_GB2312"/>
        </w:rPr>
      </w:pPr>
    </w:p>
    <w:p w14:paraId="3A8957AB" w14:textId="77777777" w:rsidR="00617127" w:rsidRPr="00617127" w:rsidRDefault="00617127" w:rsidP="00617127">
      <w:pPr>
        <w:ind w:left="480" w:firstLineChars="0" w:firstLine="0"/>
        <w:rPr>
          <w:rFonts w:ascii="仿宋_GB2312"/>
        </w:rPr>
      </w:pPr>
    </w:p>
    <w:p w14:paraId="41F50321" w14:textId="77777777" w:rsidR="00617127" w:rsidRPr="00617127" w:rsidRDefault="00617127" w:rsidP="00617127">
      <w:pPr>
        <w:ind w:left="480" w:firstLineChars="0" w:firstLine="0"/>
        <w:rPr>
          <w:rFonts w:ascii="仿宋_GB2312"/>
        </w:rPr>
      </w:pPr>
    </w:p>
    <w:p w14:paraId="6F85D1D1" w14:textId="77777777" w:rsidR="00617127" w:rsidRPr="00617127" w:rsidRDefault="00617127" w:rsidP="00617127">
      <w:pPr>
        <w:ind w:left="480" w:firstLineChars="0" w:firstLine="0"/>
        <w:rPr>
          <w:rFonts w:ascii="仿宋_GB2312"/>
        </w:rPr>
      </w:pPr>
    </w:p>
    <w:p w14:paraId="7BCF2E0B" w14:textId="77777777" w:rsidR="00617127" w:rsidRPr="00617127" w:rsidRDefault="00617127" w:rsidP="00617127">
      <w:pPr>
        <w:ind w:left="480" w:firstLineChars="0" w:firstLine="0"/>
        <w:rPr>
          <w:rFonts w:ascii="仿宋_GB2312"/>
        </w:rPr>
      </w:pPr>
    </w:p>
    <w:p w14:paraId="56264438" w14:textId="77777777" w:rsidR="00617127" w:rsidRPr="00617127" w:rsidRDefault="00617127" w:rsidP="00617127">
      <w:pPr>
        <w:ind w:left="480" w:firstLineChars="0" w:firstLine="0"/>
        <w:rPr>
          <w:rFonts w:ascii="仿宋_GB2312"/>
        </w:rPr>
      </w:pPr>
    </w:p>
    <w:p w14:paraId="15140BA9" w14:textId="77777777" w:rsidR="00617127" w:rsidRPr="00617127" w:rsidRDefault="00617127" w:rsidP="00617127">
      <w:pPr>
        <w:ind w:left="480" w:firstLineChars="0" w:firstLine="0"/>
        <w:rPr>
          <w:rFonts w:ascii="仿宋_GB2312"/>
        </w:rPr>
      </w:pPr>
    </w:p>
    <w:p w14:paraId="3D101AC7" w14:textId="77777777" w:rsidR="00617127" w:rsidRDefault="00617127" w:rsidP="00617127">
      <w:pPr>
        <w:ind w:left="480" w:firstLineChars="0" w:firstLine="0"/>
        <w:rPr>
          <w:rFonts w:ascii="仿宋_GB2312"/>
        </w:rPr>
      </w:pPr>
    </w:p>
    <w:p w14:paraId="2DE0099A" w14:textId="77777777" w:rsidR="00617127" w:rsidRPr="00617127" w:rsidRDefault="00617127" w:rsidP="00617127">
      <w:pPr>
        <w:ind w:left="480" w:firstLineChars="0" w:firstLine="0"/>
        <w:rPr>
          <w:rFonts w:ascii="仿宋_GB2312"/>
        </w:rPr>
      </w:pPr>
    </w:p>
    <w:p w14:paraId="06DD3376" w14:textId="77777777" w:rsidR="00617127" w:rsidRPr="00617127" w:rsidRDefault="00617127" w:rsidP="00617127">
      <w:pPr>
        <w:ind w:left="480" w:firstLineChars="0" w:firstLine="0"/>
        <w:rPr>
          <w:rFonts w:ascii="仿宋_GB2312"/>
        </w:rPr>
      </w:pPr>
    </w:p>
    <w:p w14:paraId="6F0BF986" w14:textId="77777777" w:rsidR="00617127" w:rsidRPr="00617127" w:rsidRDefault="00617127" w:rsidP="00617127">
      <w:pPr>
        <w:ind w:left="480" w:firstLineChars="0" w:firstLine="0"/>
        <w:rPr>
          <w:rFonts w:ascii="仿宋_GB2312"/>
        </w:rPr>
      </w:pPr>
    </w:p>
    <w:p w14:paraId="39708AB5" w14:textId="77777777" w:rsidR="00617127" w:rsidRPr="00617127" w:rsidRDefault="00617127" w:rsidP="00617127">
      <w:pPr>
        <w:ind w:left="480" w:firstLineChars="0" w:firstLine="0"/>
        <w:rPr>
          <w:rFonts w:ascii="仿宋_GB2312"/>
        </w:rPr>
      </w:pPr>
    </w:p>
    <w:p w14:paraId="2D861381" w14:textId="77777777" w:rsidR="00617127" w:rsidRPr="00617127" w:rsidRDefault="00617127" w:rsidP="00617127">
      <w:pPr>
        <w:ind w:left="480" w:firstLineChars="0" w:firstLine="0"/>
        <w:rPr>
          <w:rFonts w:ascii="仿宋_GB2312"/>
        </w:rPr>
      </w:pPr>
    </w:p>
    <w:p w14:paraId="0BA6F5DC" w14:textId="77777777" w:rsidR="00617127" w:rsidRPr="00617127" w:rsidRDefault="00617127" w:rsidP="00617127">
      <w:pPr>
        <w:ind w:left="480" w:firstLineChars="0" w:firstLine="0"/>
        <w:rPr>
          <w:rFonts w:ascii="仿宋_GB2312"/>
        </w:rPr>
      </w:pPr>
    </w:p>
    <w:p w14:paraId="1F32C307" w14:textId="77777777" w:rsidR="00617127" w:rsidRPr="00617127" w:rsidRDefault="00617127" w:rsidP="00617127">
      <w:pPr>
        <w:ind w:left="480" w:firstLineChars="0" w:firstLine="0"/>
        <w:rPr>
          <w:rFonts w:ascii="仿宋_GB2312"/>
        </w:rPr>
      </w:pPr>
    </w:p>
    <w:p w14:paraId="7970AFAB" w14:textId="77777777" w:rsidR="00617127" w:rsidRPr="00617127" w:rsidRDefault="00617127" w:rsidP="00617127">
      <w:pPr>
        <w:ind w:left="480" w:firstLineChars="0" w:firstLine="0"/>
        <w:rPr>
          <w:rFonts w:ascii="仿宋_GB2312"/>
        </w:rPr>
      </w:pPr>
    </w:p>
    <w:p w14:paraId="731021F0" w14:textId="77777777" w:rsidR="00617127" w:rsidRPr="00617127" w:rsidRDefault="00617127" w:rsidP="00617127">
      <w:pPr>
        <w:pStyle w:val="1"/>
        <w:spacing w:before="0" w:after="120" w:line="480" w:lineRule="auto"/>
        <w:ind w:firstLine="643"/>
        <w:jc w:val="center"/>
        <w:rPr>
          <w:rFonts w:ascii="黑体" w:eastAsia="黑体" w:hAnsi="黑体" w:hint="eastAsia"/>
          <w:sz w:val="32"/>
          <w:szCs w:val="32"/>
        </w:rPr>
      </w:pPr>
      <w:r w:rsidRPr="00617127">
        <w:rPr>
          <w:rFonts w:ascii="黑体" w:eastAsia="黑体" w:hAnsi="黑体" w:hint="eastAsia"/>
          <w:sz w:val="32"/>
          <w:szCs w:val="32"/>
        </w:rPr>
        <w:lastRenderedPageBreak/>
        <w:t xml:space="preserve">第三部分 </w:t>
      </w:r>
      <w:r w:rsidRPr="00617127">
        <w:rPr>
          <w:rFonts w:ascii="黑体" w:eastAsia="黑体" w:hAnsi="黑体"/>
          <w:sz w:val="32"/>
          <w:szCs w:val="32"/>
        </w:rPr>
        <w:t xml:space="preserve">   </w:t>
      </w:r>
      <w:r w:rsidRPr="00617127">
        <w:rPr>
          <w:rFonts w:ascii="黑体" w:eastAsia="黑体" w:hAnsi="黑体" w:hint="eastAsia"/>
          <w:sz w:val="32"/>
          <w:szCs w:val="32"/>
        </w:rPr>
        <w:t>建议</w:t>
      </w:r>
    </w:p>
    <w:p w14:paraId="4CF2E6E7" w14:textId="77777777" w:rsidR="00F86BF6" w:rsidRDefault="00F86BF6" w:rsidP="00F86BF6">
      <w:pPr>
        <w:autoSpaceDE w:val="0"/>
        <w:autoSpaceDN w:val="0"/>
        <w:adjustRightInd w:val="0"/>
        <w:spacing w:before="68" w:line="470" w:lineRule="exact"/>
        <w:ind w:right="26" w:firstLine="480"/>
        <w:jc w:val="left"/>
        <w:rPr>
          <w:rFonts w:ascii="仿宋_GB2312" w:hAnsi="宋体" w:hint="eastAsia"/>
        </w:rPr>
      </w:pPr>
      <w:r>
        <w:rPr>
          <w:rFonts w:ascii="仿宋_GB2312" w:hAnsi="宋体"/>
        </w:rPr>
        <w:t xml:space="preserve">土地复垦作为补充生态用地的来源，具有较大的社会效益、生态效益和经济效益。复垦项目受到了当地政府的重视，受到了广大人民群众的欢迎。为保证复垦项目的实施，还需要各方努力。为此，提出以下几点建议： </w:t>
      </w:r>
    </w:p>
    <w:p w14:paraId="1D91095B" w14:textId="77777777" w:rsidR="00F86BF6" w:rsidRDefault="00F86BF6" w:rsidP="00F86BF6">
      <w:pPr>
        <w:autoSpaceDE w:val="0"/>
        <w:autoSpaceDN w:val="0"/>
        <w:adjustRightInd w:val="0"/>
        <w:spacing w:before="68" w:line="470" w:lineRule="exact"/>
        <w:ind w:right="26" w:firstLine="480"/>
        <w:jc w:val="left"/>
        <w:rPr>
          <w:rFonts w:ascii="仿宋_GB2312" w:hAnsi="宋体" w:hint="eastAsia"/>
        </w:rPr>
      </w:pPr>
      <w:r>
        <w:rPr>
          <w:rFonts w:ascii="仿宋_GB2312" w:hAnsi="宋体"/>
        </w:rPr>
        <w:t>a）复垦项目的实施应与建设项目同步进行，同时做好</w:t>
      </w:r>
      <w:proofErr w:type="gramStart"/>
      <w:r>
        <w:rPr>
          <w:rFonts w:ascii="仿宋_GB2312" w:hAnsi="宋体"/>
        </w:rPr>
        <w:t>复垦区</w:t>
      </w:r>
      <w:proofErr w:type="gramEnd"/>
      <w:r>
        <w:rPr>
          <w:rFonts w:ascii="仿宋_GB2312" w:hAnsi="宋体"/>
        </w:rPr>
        <w:t xml:space="preserve">周围的生态环境保护工作。 </w:t>
      </w:r>
    </w:p>
    <w:p w14:paraId="6020AEF0" w14:textId="77777777" w:rsidR="00F86BF6" w:rsidRDefault="00F86BF6" w:rsidP="00F86BF6">
      <w:pPr>
        <w:autoSpaceDE w:val="0"/>
        <w:autoSpaceDN w:val="0"/>
        <w:adjustRightInd w:val="0"/>
        <w:spacing w:before="68" w:line="470" w:lineRule="exact"/>
        <w:ind w:right="26" w:firstLine="480"/>
        <w:jc w:val="left"/>
        <w:rPr>
          <w:rFonts w:ascii="仿宋_GB2312" w:hAnsi="宋体" w:hint="eastAsia"/>
        </w:rPr>
      </w:pPr>
      <w:r>
        <w:rPr>
          <w:rFonts w:ascii="仿宋_GB2312" w:hAnsi="宋体"/>
        </w:rPr>
        <w:t>b）复垦项目实施过程中，</w:t>
      </w:r>
      <w:proofErr w:type="gramStart"/>
      <w:r>
        <w:rPr>
          <w:rFonts w:ascii="仿宋_GB2312" w:hAnsi="宋体"/>
        </w:rPr>
        <w:t>若工</w:t>
      </w:r>
      <w:proofErr w:type="gramEnd"/>
      <w:r>
        <w:rPr>
          <w:rFonts w:ascii="仿宋_GB2312" w:hAnsi="宋体"/>
        </w:rPr>
        <w:t>程建设发生重大变化或本方案未考虑到的复垦区，业主单位须及时与当地政府或主管部门协商解决，并承担相关费用。</w:t>
      </w:r>
    </w:p>
    <w:p w14:paraId="60E426F2" w14:textId="77777777" w:rsidR="00F86BF6" w:rsidRDefault="00F86BF6" w:rsidP="00F86BF6">
      <w:pPr>
        <w:autoSpaceDE w:val="0"/>
        <w:autoSpaceDN w:val="0"/>
        <w:adjustRightInd w:val="0"/>
        <w:spacing w:before="68" w:line="470" w:lineRule="exact"/>
        <w:ind w:right="26" w:firstLine="480"/>
        <w:jc w:val="left"/>
        <w:rPr>
          <w:rFonts w:ascii="仿宋_GB2312" w:hAnsi="宋体" w:hint="eastAsia"/>
        </w:rPr>
      </w:pPr>
      <w:r>
        <w:rPr>
          <w:rFonts w:ascii="仿宋_GB2312" w:hAnsi="宋体"/>
        </w:rPr>
        <w:t xml:space="preserve">c）复垦项目实施过程，当地政府和自然资源部门要做好监督、检查工作，实施完毕，应做好竣工验收工作。 </w:t>
      </w:r>
    </w:p>
    <w:p w14:paraId="2BB6F220" w14:textId="77777777" w:rsidR="00F86BF6" w:rsidRDefault="00F86BF6" w:rsidP="00F86BF6">
      <w:pPr>
        <w:autoSpaceDE w:val="0"/>
        <w:autoSpaceDN w:val="0"/>
        <w:adjustRightInd w:val="0"/>
        <w:spacing w:before="68" w:line="470" w:lineRule="exact"/>
        <w:ind w:right="26" w:firstLine="480"/>
        <w:jc w:val="left"/>
        <w:rPr>
          <w:rFonts w:ascii="仿宋_GB2312" w:hAnsi="宋体" w:hint="eastAsia"/>
        </w:rPr>
      </w:pPr>
      <w:r>
        <w:rPr>
          <w:rFonts w:ascii="仿宋_GB2312" w:hAnsi="宋体"/>
        </w:rPr>
        <w:t>d）设立复垦项目领导机构，应发扬民主，充分尊重当地农民的意见，保障他们的权益。</w:t>
      </w:r>
    </w:p>
    <w:p w14:paraId="247371CB" w14:textId="77777777" w:rsidR="00617127" w:rsidRPr="00617127" w:rsidRDefault="00F86BF6" w:rsidP="0008110B">
      <w:pPr>
        <w:ind w:firstLine="480"/>
        <w:rPr>
          <w:rFonts w:ascii="仿宋_GB2312"/>
        </w:rPr>
      </w:pPr>
      <w:r>
        <w:rPr>
          <w:rFonts w:ascii="仿宋_GB2312" w:hAnsi="宋体" w:hint="eastAsia"/>
        </w:rPr>
        <w:t>e</w:t>
      </w:r>
      <w:r>
        <w:rPr>
          <w:rFonts w:ascii="仿宋_GB2312" w:hAnsi="宋体"/>
        </w:rPr>
        <w:t>）</w:t>
      </w:r>
      <w:r w:rsidR="00473340">
        <w:rPr>
          <w:rFonts w:ascii="仿宋_GB2312" w:hAnsi="宋体" w:hint="eastAsia"/>
        </w:rPr>
        <w:t>项目施工时，应严格要求施工人员，不</w:t>
      </w:r>
      <w:r w:rsidR="0034231C">
        <w:rPr>
          <w:rFonts w:ascii="仿宋_GB2312" w:hAnsi="宋体" w:hint="eastAsia"/>
        </w:rPr>
        <w:t>得</w:t>
      </w:r>
      <w:r w:rsidR="00473340">
        <w:rPr>
          <w:rFonts w:ascii="仿宋_GB2312" w:hAnsi="宋体" w:hint="eastAsia"/>
        </w:rPr>
        <w:t>超范围施工，特别是穿过永久基本农田区域的</w:t>
      </w:r>
      <w:r w:rsidR="0034231C">
        <w:rPr>
          <w:rFonts w:ascii="仿宋_GB2312" w:hAnsi="宋体" w:hint="eastAsia"/>
        </w:rPr>
        <w:t>地块</w:t>
      </w:r>
      <w:r>
        <w:rPr>
          <w:rFonts w:ascii="仿宋_GB2312" w:hAnsi="宋体"/>
        </w:rPr>
        <w:t>。</w:t>
      </w:r>
    </w:p>
    <w:sectPr w:rsidR="00617127" w:rsidRPr="00617127" w:rsidSect="00EE10EE">
      <w:headerReference w:type="even" r:id="rId6"/>
      <w:headerReference w:type="default" r:id="rId7"/>
      <w:footerReference w:type="even" r:id="rId8"/>
      <w:footerReference w:type="default" r:id="rId9"/>
      <w:headerReference w:type="first" r:id="rId10"/>
      <w:footerReference w:type="first" r:id="rId11"/>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B2BD" w14:textId="77777777" w:rsidR="002B7556" w:rsidRDefault="002B7556" w:rsidP="0008110B">
      <w:pPr>
        <w:spacing w:line="240" w:lineRule="auto"/>
        <w:ind w:firstLine="480"/>
      </w:pPr>
      <w:r>
        <w:separator/>
      </w:r>
    </w:p>
  </w:endnote>
  <w:endnote w:type="continuationSeparator" w:id="0">
    <w:p w14:paraId="175F726C" w14:textId="77777777" w:rsidR="002B7556" w:rsidRDefault="002B7556" w:rsidP="0008110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E623" w14:textId="77777777" w:rsidR="0008110B" w:rsidRDefault="0008110B">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C382" w14:textId="77777777" w:rsidR="0008110B" w:rsidRDefault="0008110B">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02C1" w14:textId="77777777" w:rsidR="0008110B" w:rsidRDefault="0008110B">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64B0" w14:textId="77777777" w:rsidR="002B7556" w:rsidRDefault="002B7556" w:rsidP="0008110B">
      <w:pPr>
        <w:spacing w:line="240" w:lineRule="auto"/>
        <w:ind w:firstLine="480"/>
      </w:pPr>
      <w:r>
        <w:separator/>
      </w:r>
    </w:p>
  </w:footnote>
  <w:footnote w:type="continuationSeparator" w:id="0">
    <w:p w14:paraId="46D90974" w14:textId="77777777" w:rsidR="002B7556" w:rsidRDefault="002B7556" w:rsidP="0008110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ED81" w14:textId="77777777" w:rsidR="0008110B" w:rsidRDefault="0008110B">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A1A6" w14:textId="77777777" w:rsidR="0008110B" w:rsidRDefault="0008110B">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8241" w14:textId="77777777" w:rsidR="0008110B" w:rsidRDefault="0008110B">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9C"/>
    <w:rsid w:val="0008110B"/>
    <w:rsid w:val="001175E0"/>
    <w:rsid w:val="002B7556"/>
    <w:rsid w:val="0034231C"/>
    <w:rsid w:val="003F1553"/>
    <w:rsid w:val="00473340"/>
    <w:rsid w:val="00617127"/>
    <w:rsid w:val="00731B86"/>
    <w:rsid w:val="007C251F"/>
    <w:rsid w:val="00833B68"/>
    <w:rsid w:val="008459FB"/>
    <w:rsid w:val="00910C3F"/>
    <w:rsid w:val="00AC291C"/>
    <w:rsid w:val="00C44053"/>
    <w:rsid w:val="00D401B1"/>
    <w:rsid w:val="00D51FDB"/>
    <w:rsid w:val="00E63E9C"/>
    <w:rsid w:val="00EE10EE"/>
    <w:rsid w:val="00F8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21CC"/>
  <w15:chartTrackingRefBased/>
  <w15:docId w15:val="{E5625F2D-0932-4A72-A5C1-72778BF0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E63E9C"/>
    <w:pPr>
      <w:widowControl w:val="0"/>
      <w:spacing w:line="360" w:lineRule="auto"/>
      <w:ind w:firstLineChars="200" w:firstLine="200"/>
      <w:jc w:val="both"/>
    </w:pPr>
    <w:rPr>
      <w:rFonts w:ascii="Times New Roman" w:eastAsia="仿宋_GB2312" w:hAnsi="Times New Roman" w:cs="Times New Roman"/>
      <w:sz w:val="24"/>
    </w:rPr>
  </w:style>
  <w:style w:type="paragraph" w:styleId="1">
    <w:name w:val="heading 1"/>
    <w:basedOn w:val="a"/>
    <w:next w:val="a"/>
    <w:link w:val="10"/>
    <w:uiPriority w:val="9"/>
    <w:qFormat/>
    <w:rsid w:val="00D401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401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63E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E9C"/>
    <w:pPr>
      <w:widowControl w:val="0"/>
      <w:jc w:val="both"/>
    </w:pPr>
    <w:rPr>
      <w:rFonts w:ascii="Times New Roman" w:eastAsia="宋体" w:hAnsi="Times New Roman" w:cs="Times New Roman"/>
    </w:rPr>
  </w:style>
  <w:style w:type="character" w:customStyle="1" w:styleId="30">
    <w:name w:val="标题 3 字符"/>
    <w:basedOn w:val="a0"/>
    <w:link w:val="3"/>
    <w:uiPriority w:val="9"/>
    <w:rsid w:val="00E63E9C"/>
    <w:rPr>
      <w:rFonts w:ascii="Times New Roman" w:eastAsia="仿宋_GB2312" w:hAnsi="Times New Roman" w:cs="Times New Roman"/>
      <w:b/>
      <w:bCs/>
      <w:sz w:val="32"/>
      <w:szCs w:val="32"/>
    </w:rPr>
  </w:style>
  <w:style w:type="paragraph" w:styleId="a4">
    <w:name w:val="Body Text"/>
    <w:basedOn w:val="a"/>
    <w:link w:val="a5"/>
    <w:uiPriority w:val="1"/>
    <w:qFormat/>
    <w:rsid w:val="003F1553"/>
    <w:rPr>
      <w:rFonts w:ascii="宋体" w:eastAsia="宋体" w:hAnsi="宋体" w:cs="宋体"/>
      <w:sz w:val="28"/>
      <w:szCs w:val="28"/>
      <w:lang w:val="zh-CN" w:bidi="zh-CN"/>
    </w:rPr>
  </w:style>
  <w:style w:type="character" w:customStyle="1" w:styleId="a5">
    <w:name w:val="正文文本 字符"/>
    <w:basedOn w:val="a0"/>
    <w:link w:val="a4"/>
    <w:uiPriority w:val="1"/>
    <w:rsid w:val="003F1553"/>
    <w:rPr>
      <w:rFonts w:ascii="宋体" w:eastAsia="宋体" w:hAnsi="宋体" w:cs="宋体"/>
      <w:sz w:val="28"/>
      <w:szCs w:val="28"/>
      <w:lang w:val="zh-CN" w:bidi="zh-CN"/>
    </w:rPr>
  </w:style>
  <w:style w:type="character" w:customStyle="1" w:styleId="20">
    <w:name w:val="标题 2 字符"/>
    <w:basedOn w:val="a0"/>
    <w:link w:val="2"/>
    <w:uiPriority w:val="9"/>
    <w:rsid w:val="00D401B1"/>
    <w:rPr>
      <w:rFonts w:asciiTheme="majorHAnsi" w:eastAsiaTheme="majorEastAsia" w:hAnsiTheme="majorHAnsi" w:cstheme="majorBidi"/>
      <w:b/>
      <w:bCs/>
      <w:sz w:val="32"/>
      <w:szCs w:val="32"/>
    </w:rPr>
  </w:style>
  <w:style w:type="character" w:customStyle="1" w:styleId="10">
    <w:name w:val="标题 1 字符"/>
    <w:basedOn w:val="a0"/>
    <w:link w:val="1"/>
    <w:uiPriority w:val="9"/>
    <w:rsid w:val="00D401B1"/>
    <w:rPr>
      <w:rFonts w:ascii="Times New Roman" w:eastAsia="仿宋_GB2312" w:hAnsi="Times New Roman" w:cs="Times New Roman"/>
      <w:b/>
      <w:bCs/>
      <w:kern w:val="44"/>
      <w:sz w:val="44"/>
      <w:szCs w:val="44"/>
    </w:rPr>
  </w:style>
  <w:style w:type="paragraph" w:styleId="a6">
    <w:name w:val="header"/>
    <w:basedOn w:val="a"/>
    <w:link w:val="a7"/>
    <w:uiPriority w:val="99"/>
    <w:unhideWhenUsed/>
    <w:rsid w:val="0008110B"/>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08110B"/>
    <w:rPr>
      <w:rFonts w:ascii="Times New Roman" w:eastAsia="仿宋_GB2312" w:hAnsi="Times New Roman" w:cs="Times New Roman"/>
      <w:sz w:val="18"/>
      <w:szCs w:val="18"/>
    </w:rPr>
  </w:style>
  <w:style w:type="paragraph" w:styleId="a8">
    <w:name w:val="footer"/>
    <w:basedOn w:val="a"/>
    <w:link w:val="a9"/>
    <w:uiPriority w:val="99"/>
    <w:unhideWhenUsed/>
    <w:rsid w:val="0008110B"/>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08110B"/>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HERO TRACY</cp:lastModifiedBy>
  <cp:revision>14</cp:revision>
  <dcterms:created xsi:type="dcterms:W3CDTF">2024-12-15T06:27:00Z</dcterms:created>
  <dcterms:modified xsi:type="dcterms:W3CDTF">2024-12-16T03:13:00Z</dcterms:modified>
</cp:coreProperties>
</file>