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对州政协第十四届三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次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第1430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29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号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提案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的答复</w:t>
      </w:r>
    </w:p>
    <w:p>
      <w:pPr>
        <w:spacing w:line="600" w:lineRule="exact"/>
        <w:rPr>
          <w:rFonts w:ascii="宋体" w:hAnsi="宋体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刘宁委员：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您提出的《关于加快推进大理州农村生活垃圾处理的提案》（第143029号）交我们办理，现答复如下：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一、办理工作开展情况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近年来，全州各县市深入贯彻落实省州党委、政府关于学习运用浙江“千万工程”经验、美丽乡村建设、农村人居环境整治工作部署，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坚持城乡融合发展，加快补齐短板弱项，提高生活垃圾治理水平。目前，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全州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乡镇镇区生活垃圾处理设施覆盖率达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88.54%、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村庄生活垃圾处理设施覆盖率达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79.1%。</w:t>
      </w: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提案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从长远的高度进行谋划，着眼于解决农村生活垃圾处理的具体困难和问题，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val="en-US" w:eastAsia="zh-CN" w:bidi="ar"/>
        </w:rPr>
        <w:t>关乎群众的切身利益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，对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val="en-US" w:eastAsia="zh-CN" w:bidi="ar"/>
        </w:rPr>
        <w:t>农村人居环境提升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，改善群众生活条件等具有较强的针对性和重要的现实意义。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我局高度重视，对该提案</w:t>
      </w: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进行认真研究办理，会同农业农村等部门建立完善农村生活垃圾收运处置体系，扎实开展</w:t>
      </w:r>
      <w:r>
        <w:rPr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农村人居环境整治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加快推进农村生活垃圾处理。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二、关于提案中反映的问题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关于农村群众环保意识不强，资金投入不足，垃圾利用回收体系滞后，长效机制不健全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。</w:t>
      </w: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经研究核实我们认为，农村生活垃圾治理是改善农村人居环境的重要内容，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全州农村生活垃圾处理工作中存在思想认识和资金投入不到位、管理机制不健全、工作推进不平衡、治理模式单一、技术路径有待提升和探索等问题，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尤其是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山区乡村治理工作压力大、任务重，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问题较为突出。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一是治理难度较大。农村生活垃圾治理是一项复杂的系统工程，‌涉及广大农村人民群众的切身利益，‌需要政府、‌社会、‌村民等多方面的共同努力。农村垃圾点多面广量大，处置成本较高，规范处置难度较大。二是基础设施建设滞后。</w:t>
      </w:r>
      <w:r>
        <w:rPr>
          <w:rFonts w:hint="eastAsia" w:ascii="宋体" w:hAnsi="宋体" w:eastAsia="方正仿宋_GBK" w:cs="宋体"/>
          <w:sz w:val="32"/>
          <w:szCs w:val="32"/>
          <w:lang w:eastAsia="zh-CN"/>
        </w:rPr>
        <w:t>处理设施短板明显，特别是山区乡村处理设施覆盖率不高，垃圾收集处理不均衡、不充分矛盾依然突出。垃圾收运处工程投入较大，地方财力十分紧张，制约项目推进实施。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三是设施运维管护有待加强。农村垃圾收运处设施配套不完善，市场化、专业化程度低，运行管理水平较低，治理成效还不明显。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三、关于对提案内容的逐条答复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一是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关于开展科普宣传，增强环保意识，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我们的办理意见是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，会同相关部门持续加强农村生活垃圾治理的宣传引导，不断提高农民群众参与积极性主动性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。注重制度带动，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结合开展村庄清洁行动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、“三清洁”环境整治活动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等，发动群众经常性清洁村庄环境，通过村规民约、“门前三包”等制度明确村民责任。深入开展卫生庭院评比、红黑榜评选、积分兑换等活动，增强自觉参与垃圾分类的内生动力。加大宣传引导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通过媒体、简报、宣传片等多种方式，积极宣传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推进农村生活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垃圾治理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的政策举措和做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法成效，普及垃圾分类知识，树立人人有责、人人动手的环保理念。加强科普教育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制作改善农村人居环境公益宣传片、垃圾分类宣传画等，加大入户宣讲和教育培训力度，引导农民群众积极参与垃圾分类等生活垃圾治理，增强环境卫生观念。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二是关于加大资金投入，实现垃圾市场化运作，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我们的办理意见是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资金投入是推进农村生活垃圾治理、改善农村人居环境的重要保障。加强财政资源统筹,持续提供资金保障力度。用足用好国家政策，积极申报乡村振兴专项、农村人居环境整治整县推进工程，争取中央和省预算内资金支持。采用多渠道投融资模式，吸引社会资本参与垃圾治理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推动建立健全农村生活垃圾收运处置体系经费缴费机制，逐步建立农户合理付费、村级组织统筹的缴费制度。三是关于加强回收利用，增加社会效益，我们的办理意见是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推进生活垃圾分类减量与回收利用，是提升农村生活垃圾治理水平的重要任务。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根据农村特点和农民生活习惯、因地制宜推进简便易行的垃圾分类和资源化利用方法。加强易腐烂垃圾就地处理和资源化利用，协同推进易腐烂垃圾、厕所粪污、农业生产有机废弃物综合处置利用和建设一批综合处置利用设施。做好可回收物的回收利用,建立以村级回收网点为基础、县域或乡镇分拣中心为支撑的再生资源回收利用体系。四是关于强化责任意识，建立长效机制，我们的办理意见是按照州委、州政府安排部署，印发《大理州2024年学习运用“千万工程”经验工作创优提质实施方案》和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农村人居环境整治提升工作要点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召开全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州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现场会、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专题会议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等进行部署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将加强农村生活垃圾收运处置体系建设作为重点任务，健全农村生活垃圾收运处置体系，构建稳定运行的长效机制。持续开展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环境整治活动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组织开展卫生乡镇创建、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村庄清洁行动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“三清洁”活动等，压实县乡村主体责任，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集中整治村庄环境脏乱差问题，健全完善保洁机制，不断美化提升村容村貌。强化工作督促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多次组织农村人居环境督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导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调研，将农村生活垃圾治理作为重点任务。建立健全问题反映与督促整改机制，通过投诉举报、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曝光片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等收集农村生活垃圾治理问题线索，及时转送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属地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核查整改。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下一步，我们将深入学习推广浙江“千万工程”经验，持续加大工作力度，会同农业农村、发展改革、财政等部门统筹推进农村生活垃圾源头分类减量与资源化利用，不断提升农村生活垃圾治理水平，进一步改善农村人居环境，为建设宜居宜业和美乡村提供良好的环境支撑。</w:t>
      </w:r>
      <w:r>
        <w:rPr>
          <w:rFonts w:hint="eastAsia" w:ascii="宋体" w:hAnsi="宋体" w:eastAsia="方正仿宋_GBK"/>
          <w:sz w:val="32"/>
          <w:szCs w:val="32"/>
        </w:rPr>
        <w:t>感谢对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我们</w:t>
      </w:r>
      <w:r>
        <w:rPr>
          <w:rFonts w:hint="eastAsia" w:ascii="宋体" w:hAnsi="宋体" w:eastAsia="方正仿宋_GBK"/>
          <w:sz w:val="32"/>
          <w:szCs w:val="32"/>
        </w:rPr>
        <w:t>工作的理解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和</w:t>
      </w:r>
      <w:r>
        <w:rPr>
          <w:rFonts w:hint="eastAsia" w:ascii="宋体" w:hAnsi="宋体" w:eastAsia="方正仿宋_GBK"/>
          <w:sz w:val="32"/>
          <w:szCs w:val="32"/>
        </w:rPr>
        <w:t>支持，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希望</w:t>
      </w:r>
      <w:r>
        <w:rPr>
          <w:rFonts w:hint="eastAsia" w:ascii="宋体" w:hAnsi="宋体" w:eastAsia="方正仿宋_GBK"/>
          <w:sz w:val="32"/>
          <w:szCs w:val="32"/>
        </w:rPr>
        <w:t>提出更多更宝贵的意见</w:t>
      </w:r>
      <w:bookmarkStart w:id="0" w:name="_GoBack"/>
      <w:bookmarkEnd w:id="0"/>
      <w:r>
        <w:rPr>
          <w:rFonts w:hint="eastAsia" w:ascii="宋体" w:hAnsi="宋体" w:eastAsia="方正仿宋_GBK"/>
          <w:sz w:val="32"/>
          <w:szCs w:val="32"/>
        </w:rPr>
        <w:t>和建议。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</w:p>
    <w:p>
      <w:pPr>
        <w:pStyle w:val="11"/>
        <w:rPr>
          <w:rFonts w:hint="eastAsia" w:ascii="宋体" w:hAnsi="宋体" w:eastAsia="方正仿宋_GBK"/>
          <w:sz w:val="32"/>
          <w:szCs w:val="32"/>
        </w:rPr>
      </w:pPr>
    </w:p>
    <w:p>
      <w:pPr>
        <w:pStyle w:val="11"/>
        <w:jc w:val="center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          </w:t>
      </w:r>
      <w:r>
        <w:rPr>
          <w:rFonts w:hint="eastAsia" w:ascii="宋体" w:hAnsi="宋体" w:eastAsia="方正仿宋_GBK"/>
          <w:sz w:val="32"/>
          <w:szCs w:val="32"/>
        </w:rPr>
        <w:t>202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_GBK"/>
          <w:sz w:val="32"/>
          <w:szCs w:val="32"/>
        </w:rPr>
        <w:t>年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方正仿宋_GBK"/>
          <w:sz w:val="32"/>
          <w:szCs w:val="32"/>
        </w:rPr>
        <w:t>月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24</w:t>
      </w:r>
      <w:r>
        <w:rPr>
          <w:rFonts w:hint="eastAsia" w:ascii="宋体" w:hAnsi="宋体" w:eastAsia="方正仿宋_GBK"/>
          <w:sz w:val="32"/>
          <w:szCs w:val="32"/>
        </w:rPr>
        <w:t>日</w:t>
      </w:r>
    </w:p>
    <w:sectPr>
      <w:footerReference r:id="rId3" w:type="default"/>
      <w:pgSz w:w="11906" w:h="16838"/>
      <w:pgMar w:top="1984" w:right="1587" w:bottom="170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jc w:val="right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32746E"/>
    <w:rsid w:val="000C53E8"/>
    <w:rsid w:val="00180B91"/>
    <w:rsid w:val="0032746E"/>
    <w:rsid w:val="003519FD"/>
    <w:rsid w:val="00367D7C"/>
    <w:rsid w:val="005B6BB6"/>
    <w:rsid w:val="007F64D3"/>
    <w:rsid w:val="00A14B07"/>
    <w:rsid w:val="00AF4945"/>
    <w:rsid w:val="00BD5880"/>
    <w:rsid w:val="00BE10B0"/>
    <w:rsid w:val="00BF33C1"/>
    <w:rsid w:val="00C37870"/>
    <w:rsid w:val="00D85A70"/>
    <w:rsid w:val="00DD6E05"/>
    <w:rsid w:val="00E73EAB"/>
    <w:rsid w:val="06290A2F"/>
    <w:rsid w:val="09F43605"/>
    <w:rsid w:val="1273778C"/>
    <w:rsid w:val="13B30DED"/>
    <w:rsid w:val="1AFF363D"/>
    <w:rsid w:val="1E4858AF"/>
    <w:rsid w:val="24850440"/>
    <w:rsid w:val="25014437"/>
    <w:rsid w:val="35B95426"/>
    <w:rsid w:val="36900934"/>
    <w:rsid w:val="38C543F7"/>
    <w:rsid w:val="3A440D23"/>
    <w:rsid w:val="3AB96326"/>
    <w:rsid w:val="4C0B5E4D"/>
    <w:rsid w:val="4DF24070"/>
    <w:rsid w:val="654C1CE9"/>
    <w:rsid w:val="7CC25439"/>
    <w:rsid w:val="7E6D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Indent"/>
    <w:basedOn w:val="1"/>
    <w:next w:val="1"/>
    <w:unhideWhenUsed/>
    <w:qFormat/>
    <w:uiPriority w:val="99"/>
    <w:pPr>
      <w:ind w:firstLine="420" w:firstLineChars="200"/>
    </w:p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Emphasis"/>
    <w:basedOn w:val="8"/>
    <w:qFormat/>
    <w:uiPriority w:val="20"/>
    <w:rPr>
      <w:i/>
    </w:rPr>
  </w:style>
  <w:style w:type="paragraph" w:customStyle="1" w:styleId="11">
    <w:name w:val="Normal Indent1"/>
    <w:basedOn w:val="1"/>
    <w:qFormat/>
    <w:uiPriority w:val="0"/>
    <w:pPr>
      <w:ind w:firstLine="420" w:firstLineChars="200"/>
    </w:pPr>
    <w:rPr>
      <w:rFonts w:asciiTheme="minorHAnsi" w:hAnsiTheme="minorHAnsi" w:eastAsiaTheme="minorEastAsia"/>
      <w:sz w:val="21"/>
    </w:rPr>
  </w:style>
  <w:style w:type="character" w:customStyle="1" w:styleId="12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2"/>
    <w:semiHidden/>
    <w:qFormat/>
    <w:uiPriority w:val="99"/>
    <w:rPr>
      <w:sz w:val="18"/>
      <w:szCs w:val="18"/>
    </w:rPr>
  </w:style>
  <w:style w:type="character" w:customStyle="1" w:styleId="14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正文缩进1"/>
    <w:basedOn w:val="1"/>
    <w:qFormat/>
    <w:uiPriority w:val="0"/>
    <w:pPr>
      <w:ind w:firstLine="420"/>
    </w:pPr>
  </w:style>
  <w:style w:type="paragraph" w:customStyle="1" w:styleId="16">
    <w:name w:val="Heading2"/>
    <w:basedOn w:val="1"/>
    <w:next w:val="1"/>
    <w:qFormat/>
    <w:uiPriority w:val="0"/>
    <w:pPr>
      <w:keepNext/>
      <w:keepLines/>
      <w:widowControl w:val="0"/>
      <w:kinsoku/>
      <w:wordWrap/>
      <w:overflowPunct/>
      <w:topLinePunct w:val="0"/>
      <w:autoSpaceDE/>
      <w:autoSpaceDN/>
      <w:bidi w:val="0"/>
      <w:adjustRightInd/>
      <w:spacing w:line="560" w:lineRule="exact"/>
      <w:ind w:left="0" w:right="0" w:firstLine="640" w:firstLineChars="0"/>
      <w:jc w:val="both"/>
      <w:textAlignment w:val="auto"/>
    </w:pPr>
    <w:rPr>
      <w:rFonts w:ascii="Times New Roman" w:hAnsi="Times New Roman" w:eastAsia="黑体" w:cs="Times New Roman"/>
      <w:snapToGrid/>
      <w:kern w:val="2"/>
      <w:sz w:val="21"/>
      <w:szCs w:val="21"/>
      <w:lang w:val="en-US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77</Words>
  <Characters>440</Characters>
  <Lines>3</Lines>
  <Paragraphs>1</Paragraphs>
  <TotalTime>2</TotalTime>
  <ScaleCrop>false</ScaleCrop>
  <LinksUpToDate>false</LinksUpToDate>
  <CharactersWithSpaces>516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2022-06-07T08:57:00Z</dcterms:created>
  <dc:creator>Administrator</dc:creator>
  <cp:lastModifiedBy>Administrator</cp:lastModifiedBy>
  <cp:lastPrinted>2023-06-26T12:22:00Z</cp:lastPrinted>
  <dcterms:modified xsi:type="dcterms:W3CDTF">2024-07-24T01:12:20Z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0D63FA7DC48044D78AB91237207C9955</vt:lpwstr>
  </property>
</Properties>
</file>