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A60D9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258050" cy="10264140"/>
            <wp:effectExtent l="0" t="0" r="0" b="3810"/>
            <wp:docPr id="6" name="图片 6" descr="23102024140140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102024140140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6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96125" cy="10034905"/>
            <wp:effectExtent l="0" t="0" r="9525" b="4445"/>
            <wp:docPr id="5" name="图片 5" descr="23102024140140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102024140140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0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96125" cy="10034905"/>
            <wp:effectExtent l="0" t="0" r="9525" b="4445"/>
            <wp:docPr id="4" name="图片 4" descr="23102024140140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102024140140_页面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0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150100" cy="10111740"/>
            <wp:effectExtent l="0" t="0" r="12700" b="3810"/>
            <wp:docPr id="3" name="图片 3" descr="23102024140140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102024140140_页面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11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786245" cy="9597390"/>
            <wp:effectExtent l="0" t="0" r="14605" b="3810"/>
            <wp:docPr id="2" name="图片 2" descr="23102024140140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102024140140_页面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95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674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561670FE">
      <w:pPr>
        <w:spacing w:before="170" w:line="221" w:lineRule="auto"/>
        <w:ind w:left="3434"/>
        <w:outlineLvl w:val="0"/>
        <w:rPr>
          <w:rFonts w:ascii="仿宋" w:hAnsi="仿宋" w:eastAsia="仿宋" w:cs="仿宋"/>
          <w:b/>
          <w:bCs/>
          <w:spacing w:val="-16"/>
          <w:sz w:val="83"/>
          <w:szCs w:val="83"/>
        </w:rPr>
      </w:pPr>
    </w:p>
    <w:p w14:paraId="4FD3809F">
      <w:pPr>
        <w:spacing w:before="170" w:line="221" w:lineRule="auto"/>
        <w:jc w:val="center"/>
        <w:outlineLvl w:val="0"/>
        <w:rPr>
          <w:rFonts w:ascii="仿宋" w:hAnsi="仿宋" w:eastAsia="仿宋" w:cs="仿宋"/>
          <w:b/>
          <w:bCs/>
          <w:sz w:val="52"/>
          <w:szCs w:val="52"/>
        </w:rPr>
      </w:pPr>
      <w:r>
        <w:rPr>
          <w:rFonts w:ascii="仿宋" w:hAnsi="仿宋" w:eastAsia="仿宋" w:cs="仿宋"/>
          <w:b/>
          <w:bCs/>
          <w:spacing w:val="-16"/>
          <w:sz w:val="52"/>
          <w:szCs w:val="52"/>
        </w:rPr>
        <w:t>云南千寻雄黄矿业有限公司独田砷矿</w:t>
      </w:r>
    </w:p>
    <w:p w14:paraId="5CB43AEA">
      <w:pPr>
        <w:spacing w:before="120" w:line="222" w:lineRule="auto"/>
        <w:jc w:val="center"/>
        <w:outlineLvl w:val="0"/>
        <w:rPr>
          <w:rFonts w:ascii="仿宋" w:hAnsi="仿宋" w:eastAsia="仿宋" w:cs="仿宋"/>
          <w:b/>
          <w:bCs/>
          <w:sz w:val="52"/>
          <w:szCs w:val="52"/>
        </w:rPr>
      </w:pPr>
      <w:r>
        <w:rPr>
          <w:rFonts w:ascii="仿宋" w:hAnsi="仿宋" w:eastAsia="仿宋" w:cs="仿宋"/>
          <w:b/>
          <w:bCs/>
          <w:spacing w:val="38"/>
          <w:sz w:val="52"/>
          <w:szCs w:val="52"/>
        </w:rPr>
        <w:t>矿山地质环境保护与土地复垦方案</w:t>
      </w:r>
    </w:p>
    <w:p w14:paraId="679A839A">
      <w:pPr>
        <w:spacing w:before="182" w:line="222" w:lineRule="auto"/>
        <w:jc w:val="center"/>
        <w:outlineLvl w:val="0"/>
        <w:rPr>
          <w:rFonts w:ascii="仿宋" w:hAnsi="仿宋" w:eastAsia="仿宋" w:cs="仿宋"/>
          <w:b/>
          <w:bCs/>
          <w:spacing w:val="3"/>
          <w:sz w:val="52"/>
          <w:szCs w:val="52"/>
        </w:rPr>
      </w:pPr>
      <w:r>
        <w:rPr>
          <w:rFonts w:ascii="仿宋" w:hAnsi="仿宋" w:eastAsia="仿宋" w:cs="仿宋"/>
          <w:b/>
          <w:bCs/>
          <w:spacing w:val="3"/>
          <w:sz w:val="52"/>
          <w:szCs w:val="52"/>
        </w:rPr>
        <w:t>专家组名单</w:t>
      </w:r>
    </w:p>
    <w:tbl>
      <w:tblPr>
        <w:tblStyle w:val="5"/>
        <w:tblpPr w:leftFromText="180" w:rightFromText="180" w:vertAnchor="text" w:horzAnchor="page" w:tblpXSpec="center" w:tblpY="855"/>
        <w:tblOverlap w:val="never"/>
        <w:tblW w:w="1059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6"/>
        <w:gridCol w:w="1212"/>
        <w:gridCol w:w="4177"/>
        <w:gridCol w:w="1403"/>
        <w:gridCol w:w="1357"/>
        <w:gridCol w:w="1813"/>
      </w:tblGrid>
      <w:tr w14:paraId="0382A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  <w:jc w:val="center"/>
        </w:trPr>
        <w:tc>
          <w:tcPr>
            <w:tcW w:w="636" w:type="dxa"/>
            <w:vMerge w:val="restart"/>
            <w:tcBorders>
              <w:bottom w:val="nil"/>
            </w:tcBorders>
            <w:textDirection w:val="tbRlV"/>
            <w:vAlign w:val="center"/>
          </w:tcPr>
          <w:p w14:paraId="3649E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3"/>
                <w:sz w:val="32"/>
                <w:szCs w:val="32"/>
              </w:rPr>
              <w:t>评审专家组名单</w:t>
            </w:r>
          </w:p>
        </w:tc>
        <w:tc>
          <w:tcPr>
            <w:tcW w:w="1212" w:type="dxa"/>
            <w:vAlign w:val="center"/>
          </w:tcPr>
          <w:p w14:paraId="322DAE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36"/>
                <w:sz w:val="32"/>
                <w:szCs w:val="32"/>
              </w:rPr>
              <w:t>姓名</w:t>
            </w:r>
          </w:p>
        </w:tc>
        <w:tc>
          <w:tcPr>
            <w:tcW w:w="4177" w:type="dxa"/>
            <w:vAlign w:val="center"/>
          </w:tcPr>
          <w:p w14:paraId="66FF1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4"/>
                <w:sz w:val="32"/>
                <w:szCs w:val="32"/>
              </w:rPr>
              <w:t>单位</w:t>
            </w:r>
          </w:p>
        </w:tc>
        <w:tc>
          <w:tcPr>
            <w:tcW w:w="1403" w:type="dxa"/>
            <w:vAlign w:val="center"/>
          </w:tcPr>
          <w:p w14:paraId="4C76A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1"/>
                <w:sz w:val="32"/>
                <w:szCs w:val="32"/>
              </w:rPr>
              <w:t>职务职称</w:t>
            </w:r>
          </w:p>
        </w:tc>
        <w:tc>
          <w:tcPr>
            <w:tcW w:w="1357" w:type="dxa"/>
            <w:vAlign w:val="center"/>
          </w:tcPr>
          <w:p w14:paraId="5105C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3"/>
                <w:sz w:val="32"/>
                <w:szCs w:val="32"/>
              </w:rPr>
              <w:t>专业</w:t>
            </w:r>
          </w:p>
        </w:tc>
        <w:tc>
          <w:tcPr>
            <w:tcW w:w="1813" w:type="dxa"/>
            <w:vAlign w:val="center"/>
          </w:tcPr>
          <w:p w14:paraId="1A01F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4"/>
                <w:sz w:val="32"/>
                <w:szCs w:val="32"/>
              </w:rPr>
              <w:t>电话</w:t>
            </w:r>
          </w:p>
        </w:tc>
      </w:tr>
      <w:tr w14:paraId="4BD6D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  <w:jc w:val="center"/>
        </w:trPr>
        <w:tc>
          <w:tcPr>
            <w:tcW w:w="636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724E7534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</w:p>
        </w:tc>
        <w:tc>
          <w:tcPr>
            <w:tcW w:w="1212" w:type="dxa"/>
            <w:vAlign w:val="center"/>
          </w:tcPr>
          <w:p w14:paraId="0EDAE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2"/>
                <w:szCs w:val="32"/>
                <w:lang w:eastAsia="zh-CN"/>
              </w:rPr>
              <w:t>陈军</w:t>
            </w:r>
          </w:p>
        </w:tc>
        <w:tc>
          <w:tcPr>
            <w:tcW w:w="4177" w:type="dxa"/>
            <w:vAlign w:val="center"/>
          </w:tcPr>
          <w:p w14:paraId="05D80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0"/>
                <w:sz w:val="32"/>
                <w:szCs w:val="32"/>
              </w:rPr>
              <w:t>云南</w:t>
            </w:r>
            <w:r>
              <w:rPr>
                <w:rFonts w:hint="eastAsia" w:asciiTheme="majorEastAsia" w:hAnsiTheme="majorEastAsia" w:eastAsiaTheme="majorEastAsia" w:cstheme="majorEastAsia"/>
                <w:spacing w:val="10"/>
                <w:sz w:val="32"/>
                <w:szCs w:val="32"/>
                <w:lang w:eastAsia="zh-CN"/>
              </w:rPr>
              <w:t>省地矿局第三地质大队</w:t>
            </w:r>
          </w:p>
        </w:tc>
        <w:tc>
          <w:tcPr>
            <w:tcW w:w="1403" w:type="dxa"/>
            <w:vAlign w:val="center"/>
          </w:tcPr>
          <w:p w14:paraId="575F9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2"/>
                <w:szCs w:val="32"/>
                <w:lang w:eastAsia="zh-CN"/>
              </w:rPr>
              <w:t>高工</w:t>
            </w:r>
          </w:p>
        </w:tc>
        <w:tc>
          <w:tcPr>
            <w:tcW w:w="1357" w:type="dxa"/>
            <w:vAlign w:val="center"/>
          </w:tcPr>
          <w:p w14:paraId="2582D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3"/>
                <w:sz w:val="32"/>
                <w:szCs w:val="32"/>
              </w:rPr>
              <w:t>水工环</w:t>
            </w:r>
          </w:p>
        </w:tc>
        <w:tc>
          <w:tcPr>
            <w:tcW w:w="1813" w:type="dxa"/>
            <w:vAlign w:val="center"/>
          </w:tcPr>
          <w:p w14:paraId="42964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2"/>
                <w:szCs w:val="32"/>
                <w:lang w:val="en-US"/>
              </w:rPr>
              <w:t>13608823512</w:t>
            </w:r>
          </w:p>
        </w:tc>
      </w:tr>
      <w:tr w14:paraId="1A6D27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8" w:hRule="atLeast"/>
          <w:jc w:val="center"/>
        </w:trPr>
        <w:tc>
          <w:tcPr>
            <w:tcW w:w="636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4A3C63FA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</w:p>
        </w:tc>
        <w:tc>
          <w:tcPr>
            <w:tcW w:w="1212" w:type="dxa"/>
            <w:vAlign w:val="center"/>
          </w:tcPr>
          <w:p w14:paraId="2DF56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5"/>
                <w:sz w:val="32"/>
                <w:szCs w:val="32"/>
              </w:rPr>
              <w:t>孙武</w:t>
            </w:r>
          </w:p>
        </w:tc>
        <w:tc>
          <w:tcPr>
            <w:tcW w:w="4177" w:type="dxa"/>
            <w:vAlign w:val="center"/>
          </w:tcPr>
          <w:p w14:paraId="618CD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7"/>
                <w:sz w:val="32"/>
                <w:szCs w:val="32"/>
              </w:rPr>
              <w:t>大理州水利水电勘测设计研究院</w:t>
            </w:r>
          </w:p>
        </w:tc>
        <w:tc>
          <w:tcPr>
            <w:tcW w:w="1403" w:type="dxa"/>
            <w:vAlign w:val="center"/>
          </w:tcPr>
          <w:p w14:paraId="0CF3A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8"/>
                <w:sz w:val="32"/>
                <w:szCs w:val="32"/>
              </w:rPr>
              <w:t>高工</w:t>
            </w:r>
          </w:p>
        </w:tc>
        <w:tc>
          <w:tcPr>
            <w:tcW w:w="1357" w:type="dxa"/>
            <w:vAlign w:val="center"/>
          </w:tcPr>
          <w:p w14:paraId="54D7F1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3"/>
                <w:sz w:val="32"/>
                <w:szCs w:val="32"/>
              </w:rPr>
              <w:t>水保</w:t>
            </w:r>
          </w:p>
        </w:tc>
        <w:tc>
          <w:tcPr>
            <w:tcW w:w="1813" w:type="dxa"/>
            <w:vAlign w:val="center"/>
          </w:tcPr>
          <w:p w14:paraId="0683E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3"/>
                <w:sz w:val="32"/>
                <w:szCs w:val="32"/>
              </w:rPr>
              <w:t>13887218809</w:t>
            </w:r>
          </w:p>
        </w:tc>
      </w:tr>
      <w:tr w14:paraId="78F78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  <w:jc w:val="center"/>
        </w:trPr>
        <w:tc>
          <w:tcPr>
            <w:tcW w:w="636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4AEBB451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</w:p>
        </w:tc>
        <w:tc>
          <w:tcPr>
            <w:tcW w:w="1212" w:type="dxa"/>
            <w:vAlign w:val="center"/>
          </w:tcPr>
          <w:p w14:paraId="73487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2"/>
                <w:sz w:val="32"/>
                <w:szCs w:val="32"/>
              </w:rPr>
              <w:t>杨石全</w:t>
            </w:r>
          </w:p>
        </w:tc>
        <w:tc>
          <w:tcPr>
            <w:tcW w:w="4177" w:type="dxa"/>
            <w:vAlign w:val="center"/>
          </w:tcPr>
          <w:p w14:paraId="4B309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4"/>
                <w:sz w:val="32"/>
                <w:szCs w:val="32"/>
              </w:rPr>
              <w:t>大理州山水公司</w:t>
            </w:r>
          </w:p>
        </w:tc>
        <w:tc>
          <w:tcPr>
            <w:tcW w:w="1403" w:type="dxa"/>
            <w:vAlign w:val="center"/>
          </w:tcPr>
          <w:p w14:paraId="45C41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8"/>
                <w:sz w:val="32"/>
                <w:szCs w:val="32"/>
              </w:rPr>
              <w:t>高工</w:t>
            </w:r>
          </w:p>
        </w:tc>
        <w:tc>
          <w:tcPr>
            <w:tcW w:w="1357" w:type="dxa"/>
            <w:vAlign w:val="center"/>
          </w:tcPr>
          <w:p w14:paraId="2E14D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5"/>
                <w:sz w:val="32"/>
                <w:szCs w:val="32"/>
              </w:rPr>
              <w:t>采矿</w:t>
            </w:r>
          </w:p>
        </w:tc>
        <w:tc>
          <w:tcPr>
            <w:tcW w:w="1813" w:type="dxa"/>
            <w:vAlign w:val="center"/>
          </w:tcPr>
          <w:p w14:paraId="78C7A4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3"/>
                <w:sz w:val="32"/>
                <w:szCs w:val="32"/>
              </w:rPr>
              <w:t>18287235899</w:t>
            </w:r>
          </w:p>
        </w:tc>
      </w:tr>
      <w:tr w14:paraId="77718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  <w:jc w:val="center"/>
        </w:trPr>
        <w:tc>
          <w:tcPr>
            <w:tcW w:w="636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0476E223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</w:p>
        </w:tc>
        <w:tc>
          <w:tcPr>
            <w:tcW w:w="1212" w:type="dxa"/>
            <w:vAlign w:val="center"/>
          </w:tcPr>
          <w:p w14:paraId="16356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4"/>
                <w:sz w:val="32"/>
                <w:szCs w:val="32"/>
              </w:rPr>
              <w:t>甘豫云</w:t>
            </w:r>
          </w:p>
        </w:tc>
        <w:tc>
          <w:tcPr>
            <w:tcW w:w="4177" w:type="dxa"/>
            <w:vAlign w:val="center"/>
          </w:tcPr>
          <w:p w14:paraId="102CB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0"/>
                <w:sz w:val="32"/>
                <w:szCs w:val="32"/>
              </w:rPr>
              <w:t>大理州农业农村局</w:t>
            </w:r>
          </w:p>
        </w:tc>
        <w:tc>
          <w:tcPr>
            <w:tcW w:w="1403" w:type="dxa"/>
            <w:vAlign w:val="center"/>
          </w:tcPr>
          <w:p w14:paraId="368D1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3"/>
                <w:sz w:val="32"/>
                <w:szCs w:val="32"/>
              </w:rPr>
              <w:t>农艺师</w:t>
            </w:r>
          </w:p>
        </w:tc>
        <w:tc>
          <w:tcPr>
            <w:tcW w:w="1357" w:type="dxa"/>
            <w:vAlign w:val="center"/>
          </w:tcPr>
          <w:p w14:paraId="4F460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8"/>
                <w:sz w:val="32"/>
                <w:szCs w:val="32"/>
              </w:rPr>
              <w:t>农学</w:t>
            </w:r>
          </w:p>
        </w:tc>
        <w:tc>
          <w:tcPr>
            <w:tcW w:w="1813" w:type="dxa"/>
            <w:vAlign w:val="center"/>
          </w:tcPr>
          <w:p w14:paraId="79322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3"/>
                <w:sz w:val="32"/>
                <w:szCs w:val="32"/>
              </w:rPr>
              <w:t>13987203278</w:t>
            </w:r>
          </w:p>
        </w:tc>
      </w:tr>
      <w:tr w14:paraId="1B8BE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2" w:hRule="atLeast"/>
          <w:jc w:val="center"/>
        </w:trPr>
        <w:tc>
          <w:tcPr>
            <w:tcW w:w="636" w:type="dxa"/>
            <w:vMerge w:val="continue"/>
            <w:tcBorders>
              <w:top w:val="nil"/>
            </w:tcBorders>
            <w:textDirection w:val="tbRlV"/>
            <w:vAlign w:val="center"/>
          </w:tcPr>
          <w:p w14:paraId="50A460C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</w:p>
        </w:tc>
        <w:tc>
          <w:tcPr>
            <w:tcW w:w="1212" w:type="dxa"/>
            <w:vAlign w:val="center"/>
          </w:tcPr>
          <w:p w14:paraId="26772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6"/>
                <w:sz w:val="32"/>
                <w:szCs w:val="32"/>
              </w:rPr>
              <w:t>李敬</w:t>
            </w:r>
          </w:p>
        </w:tc>
        <w:tc>
          <w:tcPr>
            <w:tcW w:w="4177" w:type="dxa"/>
            <w:vAlign w:val="center"/>
          </w:tcPr>
          <w:p w14:paraId="56853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9"/>
                <w:sz w:val="32"/>
                <w:szCs w:val="32"/>
              </w:rPr>
              <w:t>云南竞一工程项目管理有限公司</w:t>
            </w:r>
          </w:p>
        </w:tc>
        <w:tc>
          <w:tcPr>
            <w:tcW w:w="1403" w:type="dxa"/>
            <w:vAlign w:val="center"/>
          </w:tcPr>
          <w:p w14:paraId="16B0FA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8"/>
                <w:sz w:val="32"/>
                <w:szCs w:val="32"/>
              </w:rPr>
              <w:t>高工</w:t>
            </w:r>
          </w:p>
        </w:tc>
        <w:tc>
          <w:tcPr>
            <w:tcW w:w="1357" w:type="dxa"/>
            <w:vAlign w:val="center"/>
          </w:tcPr>
          <w:p w14:paraId="48DE4A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0"/>
                <w:sz w:val="32"/>
                <w:szCs w:val="32"/>
              </w:rPr>
              <w:t>工程造价</w:t>
            </w:r>
          </w:p>
        </w:tc>
        <w:tc>
          <w:tcPr>
            <w:tcW w:w="1813" w:type="dxa"/>
            <w:vAlign w:val="center"/>
          </w:tcPr>
          <w:p w14:paraId="588876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560" w:lineRule="exact"/>
              <w:ind w:lef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3"/>
                <w:sz w:val="32"/>
                <w:szCs w:val="32"/>
              </w:rPr>
              <w:t>13908729866</w:t>
            </w:r>
          </w:p>
        </w:tc>
      </w:tr>
    </w:tbl>
    <w:p w14:paraId="656AB205">
      <w:pPr>
        <w:rPr>
          <w:rFonts w:ascii="Arial"/>
          <w:sz w:val="21"/>
        </w:rPr>
      </w:pPr>
    </w:p>
    <w:p w14:paraId="6B9C73AA"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00" w:right="0" w:bottom="280" w:left="3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二字元煜臣拙宋简">
    <w:panose1 w:val="02010604000000000000"/>
    <w:charset w:val="86"/>
    <w:family w:val="auto"/>
    <w:pitch w:val="default"/>
    <w:sig w:usb0="00000003" w:usb1="080E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5ZGYyMGRjNzI3MTFkOTVhOWQ0N2RiZTQzY2Q0YWUifQ=="/>
  </w:docVars>
  <w:rsids>
    <w:rsidRoot w:val="00000000"/>
    <w:rsid w:val="3520241C"/>
    <w:rsid w:val="36B73151"/>
    <w:rsid w:val="4AE45C52"/>
    <w:rsid w:val="5BCF08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3"/>
      <w:szCs w:val="23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  <w:style w:type="paragraph" w:customStyle="1" w:styleId="8">
    <w:name w:val="Table Text"/>
    <w:basedOn w:val="1"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2024-10-23T06:08:00Z</dcterms:created>
  <dc:creator>Administrator</dc:creator>
  <cp:lastModifiedBy>A立信数码图文-广告</cp:lastModifiedBy>
  <dcterms:modified xsi:type="dcterms:W3CDTF">2024-10-24T02:58:07Z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ApeosPort-V C7785</vt:lpwstr>
  </property>
  <property fmtid="{D5CDD505-2E9C-101B-9397-08002B2CF9AE}" pid="4" name="LastSaved">
    <vt:filetime>2024-10-23T00:00:00Z</vt:filetime>
  </property>
  <property fmtid="{D5CDD505-2E9C-101B-9397-08002B2CF9AE}" pid="5" name="KSOProductBuildVer">
    <vt:lpwstr>2052-12.1.0.18276</vt:lpwstr>
  </property>
  <property fmtid="{D5CDD505-2E9C-101B-9397-08002B2CF9AE}" pid="6" name="ICV">
    <vt:lpwstr>1327657EB8004A1DB17C78E86A728FAB_13</vt:lpwstr>
  </property>
</Properties>
</file>