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F1412">
      <w:pPr>
        <w:jc w:val="center"/>
        <w:rPr>
          <w:rFonts w:cs="宋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土地复垦方案评审表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2025"/>
        <w:gridCol w:w="2149"/>
        <w:gridCol w:w="4488"/>
      </w:tblGrid>
      <w:tr w14:paraId="4A8F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2651" w:type="dxa"/>
            <w:gridSpan w:val="2"/>
            <w:vAlign w:val="center"/>
          </w:tcPr>
          <w:p w14:paraId="028EDC4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生产（建设）项目名称</w:t>
            </w:r>
          </w:p>
        </w:tc>
        <w:tc>
          <w:tcPr>
            <w:tcW w:w="6637" w:type="dxa"/>
            <w:gridSpan w:val="2"/>
            <w:vAlign w:val="center"/>
          </w:tcPr>
          <w:p w14:paraId="68DE998F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滇中引水工程香炉山隧洞工期保障措施（洱源县）临时用地</w:t>
            </w:r>
          </w:p>
          <w:p w14:paraId="017DC39C"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土地复垦方案</w:t>
            </w:r>
          </w:p>
        </w:tc>
      </w:tr>
      <w:tr w14:paraId="647E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651" w:type="dxa"/>
            <w:gridSpan w:val="2"/>
            <w:vAlign w:val="center"/>
          </w:tcPr>
          <w:p w14:paraId="3ED9022D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生产（建设）单位名称</w:t>
            </w:r>
          </w:p>
        </w:tc>
        <w:tc>
          <w:tcPr>
            <w:tcW w:w="6637" w:type="dxa"/>
            <w:gridSpan w:val="2"/>
            <w:vAlign w:val="center"/>
          </w:tcPr>
          <w:p w14:paraId="0A43091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云南省滇中引水工程有限公司</w:t>
            </w:r>
          </w:p>
        </w:tc>
      </w:tr>
      <w:tr w14:paraId="68DA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651" w:type="dxa"/>
            <w:gridSpan w:val="2"/>
            <w:vAlign w:val="center"/>
          </w:tcPr>
          <w:p w14:paraId="13056BF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方案编制单位名称</w:t>
            </w:r>
          </w:p>
        </w:tc>
        <w:tc>
          <w:tcPr>
            <w:tcW w:w="6637" w:type="dxa"/>
            <w:gridSpan w:val="2"/>
            <w:vAlign w:val="center"/>
          </w:tcPr>
          <w:p w14:paraId="4028550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云南超图地理信息有限公司</w:t>
            </w:r>
          </w:p>
        </w:tc>
      </w:tr>
      <w:tr w14:paraId="642B4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651" w:type="dxa"/>
            <w:gridSpan w:val="2"/>
            <w:vMerge w:val="restart"/>
            <w:vAlign w:val="center"/>
          </w:tcPr>
          <w:p w14:paraId="53B4CE16">
            <w:pPr>
              <w:spacing w:line="2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项目用地面积</w:t>
            </w:r>
          </w:p>
        </w:tc>
        <w:tc>
          <w:tcPr>
            <w:tcW w:w="2149" w:type="dxa"/>
            <w:vAlign w:val="center"/>
          </w:tcPr>
          <w:p w14:paraId="37B67F9A"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项目区面积</w:t>
            </w:r>
          </w:p>
        </w:tc>
        <w:tc>
          <w:tcPr>
            <w:tcW w:w="4488" w:type="dxa"/>
            <w:vAlign w:val="center"/>
          </w:tcPr>
          <w:p w14:paraId="0D476442"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25.2948公顷</w:t>
            </w:r>
          </w:p>
        </w:tc>
      </w:tr>
      <w:tr w14:paraId="2493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651" w:type="dxa"/>
            <w:gridSpan w:val="2"/>
            <w:vMerge w:val="continue"/>
            <w:vAlign w:val="center"/>
          </w:tcPr>
          <w:p w14:paraId="5B553295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49" w:type="dxa"/>
            <w:vAlign w:val="center"/>
          </w:tcPr>
          <w:p w14:paraId="2BFAA65E"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损毁土地面积</w:t>
            </w:r>
          </w:p>
        </w:tc>
        <w:tc>
          <w:tcPr>
            <w:tcW w:w="4488" w:type="dxa"/>
            <w:vAlign w:val="center"/>
          </w:tcPr>
          <w:p w14:paraId="56FD50BB"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25.2948公顷</w:t>
            </w:r>
          </w:p>
        </w:tc>
      </w:tr>
      <w:tr w14:paraId="17DD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4800" w:type="dxa"/>
            <w:gridSpan w:val="3"/>
            <w:vAlign w:val="center"/>
          </w:tcPr>
          <w:p w14:paraId="7DA60C5F"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生产能力（或投资规模）</w:t>
            </w:r>
          </w:p>
        </w:tc>
        <w:tc>
          <w:tcPr>
            <w:tcW w:w="4488" w:type="dxa"/>
            <w:vAlign w:val="center"/>
          </w:tcPr>
          <w:p w14:paraId="6DBB8347"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910.80万元</w:t>
            </w:r>
          </w:p>
        </w:tc>
      </w:tr>
      <w:tr w14:paraId="12BF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4800" w:type="dxa"/>
            <w:gridSpan w:val="3"/>
            <w:vAlign w:val="center"/>
          </w:tcPr>
          <w:p w14:paraId="346EFF6F"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生产年限（或建设期限）</w:t>
            </w:r>
          </w:p>
        </w:tc>
        <w:tc>
          <w:tcPr>
            <w:tcW w:w="4488" w:type="dxa"/>
            <w:vAlign w:val="center"/>
          </w:tcPr>
          <w:p w14:paraId="46CC26B5">
            <w:pPr>
              <w:spacing w:line="26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</w:p>
        </w:tc>
      </w:tr>
      <w:tr w14:paraId="358A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6" w:hRule="atLeast"/>
        </w:trPr>
        <w:tc>
          <w:tcPr>
            <w:tcW w:w="626" w:type="dxa"/>
            <w:vAlign w:val="center"/>
          </w:tcPr>
          <w:p w14:paraId="28B680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26677CA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40D206E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332B6EB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4CD0F62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67B5E4E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6C8317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690A51E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4651826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1A2DCD6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0584ECB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</w:t>
            </w:r>
          </w:p>
          <w:p w14:paraId="63EBD5B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cs="宋体" w:asciiTheme="minorEastAsia" w:hAnsiTheme="minorEastAsia" w:eastAsiaTheme="minorEastAsia"/>
                <w:sz w:val="24"/>
              </w:rPr>
              <w:t xml:space="preserve"> </w:t>
            </w:r>
          </w:p>
          <w:p w14:paraId="58B4D30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家</w:t>
            </w:r>
          </w:p>
          <w:p w14:paraId="56AAD4E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39D5DF5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评</w:t>
            </w:r>
          </w:p>
          <w:p w14:paraId="4394A1D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66FB762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审</w:t>
            </w:r>
          </w:p>
          <w:p w14:paraId="7E61B7D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2AE5B00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意</w:t>
            </w:r>
          </w:p>
          <w:p w14:paraId="7FB9FF3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6438C4B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见</w:t>
            </w:r>
          </w:p>
          <w:p w14:paraId="57910B35">
            <w:pPr>
              <w:pStyle w:val="3"/>
              <w:ind w:firstLine="482"/>
            </w:pPr>
          </w:p>
          <w:p w14:paraId="2A72E55D"/>
          <w:p w14:paraId="71310E5E">
            <w:pPr>
              <w:pStyle w:val="3"/>
              <w:ind w:firstLine="482"/>
            </w:pPr>
          </w:p>
          <w:p w14:paraId="4C4C3C01"/>
          <w:p w14:paraId="66F9EEDF">
            <w:pPr>
              <w:pStyle w:val="3"/>
              <w:ind w:firstLine="482"/>
            </w:pPr>
          </w:p>
          <w:p w14:paraId="15CD81E2"/>
          <w:p w14:paraId="23D4E524">
            <w:pPr>
              <w:pStyle w:val="3"/>
              <w:ind w:firstLine="482"/>
            </w:pPr>
          </w:p>
          <w:p w14:paraId="2E347A1B"/>
          <w:p w14:paraId="4F7C0768">
            <w:pPr>
              <w:pStyle w:val="3"/>
              <w:ind w:firstLine="482"/>
            </w:pPr>
          </w:p>
          <w:p w14:paraId="535A94FA"/>
          <w:p w14:paraId="20624486">
            <w:pPr>
              <w:pStyle w:val="3"/>
              <w:ind w:firstLine="482"/>
            </w:pPr>
          </w:p>
          <w:p w14:paraId="1C1F99AA"/>
          <w:p w14:paraId="034E0578">
            <w:pPr>
              <w:pStyle w:val="3"/>
              <w:ind w:firstLine="482"/>
            </w:pPr>
          </w:p>
          <w:p w14:paraId="7E115703"/>
          <w:p w14:paraId="021CEA0A">
            <w:pPr>
              <w:pStyle w:val="3"/>
              <w:ind w:firstLine="482"/>
            </w:pPr>
          </w:p>
          <w:p w14:paraId="6D5501A3"/>
          <w:p w14:paraId="33A25522">
            <w:pPr>
              <w:pStyle w:val="3"/>
              <w:ind w:firstLine="482"/>
            </w:pPr>
          </w:p>
          <w:p w14:paraId="11C9DEB8"/>
          <w:p w14:paraId="4FA23C99">
            <w:pPr>
              <w:pStyle w:val="3"/>
              <w:ind w:firstLine="482"/>
            </w:pPr>
          </w:p>
          <w:p w14:paraId="0FBAB5E3"/>
          <w:p w14:paraId="4ED2236B">
            <w:pPr>
              <w:pStyle w:val="3"/>
              <w:ind w:firstLine="482"/>
            </w:pPr>
          </w:p>
          <w:p w14:paraId="6EBE1C4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</w:t>
            </w:r>
          </w:p>
          <w:p w14:paraId="6E2FB72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27E8563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家</w:t>
            </w:r>
          </w:p>
          <w:p w14:paraId="52900B9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083F7A4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评</w:t>
            </w:r>
          </w:p>
          <w:p w14:paraId="6754553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47A080D4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审</w:t>
            </w:r>
          </w:p>
          <w:p w14:paraId="5F3EB63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7F031E78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意</w:t>
            </w:r>
          </w:p>
          <w:p w14:paraId="4300131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6D97AE65"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见</w:t>
            </w:r>
          </w:p>
          <w:p w14:paraId="449577DB"/>
          <w:p w14:paraId="5667163D">
            <w:pPr>
              <w:pStyle w:val="3"/>
              <w:ind w:firstLine="482"/>
            </w:pPr>
          </w:p>
          <w:p w14:paraId="2F06EA7F"/>
          <w:p w14:paraId="7A7FF360">
            <w:pPr>
              <w:pStyle w:val="3"/>
              <w:ind w:firstLine="482"/>
            </w:pPr>
          </w:p>
          <w:p w14:paraId="17D332FC"/>
          <w:p w14:paraId="5F7B2A68">
            <w:pPr>
              <w:pStyle w:val="3"/>
              <w:ind w:firstLine="482"/>
            </w:pPr>
          </w:p>
          <w:p w14:paraId="595830DB"/>
          <w:p w14:paraId="48788F1C">
            <w:pPr>
              <w:pStyle w:val="3"/>
              <w:ind w:firstLine="482"/>
            </w:pPr>
          </w:p>
          <w:p w14:paraId="5FE882FB"/>
          <w:p w14:paraId="2F4A3F40">
            <w:pPr>
              <w:pStyle w:val="3"/>
              <w:ind w:firstLine="482"/>
            </w:pPr>
          </w:p>
          <w:p w14:paraId="62BA5CEA"/>
          <w:p w14:paraId="695F4246">
            <w:pPr>
              <w:pStyle w:val="3"/>
              <w:ind w:firstLine="482"/>
            </w:pPr>
          </w:p>
          <w:p w14:paraId="7C95122C"/>
          <w:p w14:paraId="20D33CEE">
            <w:pPr>
              <w:pStyle w:val="3"/>
              <w:ind w:firstLine="482"/>
            </w:pPr>
          </w:p>
          <w:p w14:paraId="0D8EAA32"/>
          <w:p w14:paraId="7BD4B6A3">
            <w:pPr>
              <w:pStyle w:val="3"/>
              <w:ind w:firstLine="482"/>
            </w:pPr>
          </w:p>
          <w:p w14:paraId="2BE339F6"/>
          <w:p w14:paraId="1002FD0F">
            <w:pPr>
              <w:pStyle w:val="3"/>
              <w:ind w:firstLine="482"/>
            </w:pPr>
          </w:p>
          <w:p w14:paraId="6F8DB227">
            <w:pPr>
              <w:jc w:val="center"/>
            </w:pPr>
          </w:p>
          <w:p w14:paraId="31D3A028">
            <w:pPr>
              <w:pStyle w:val="3"/>
              <w:ind w:firstLine="482"/>
            </w:pPr>
          </w:p>
          <w:p w14:paraId="2F431621"/>
          <w:p w14:paraId="068C120E">
            <w:pPr>
              <w:pStyle w:val="3"/>
              <w:ind w:firstLine="482"/>
            </w:pPr>
          </w:p>
          <w:p w14:paraId="799B33BD"/>
          <w:p w14:paraId="21346A56">
            <w:pPr>
              <w:pStyle w:val="3"/>
              <w:ind w:firstLine="482"/>
              <w:jc w:val="center"/>
            </w:pPr>
          </w:p>
          <w:p w14:paraId="227BD0E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</w:t>
            </w:r>
          </w:p>
          <w:p w14:paraId="46C3993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30D26CF7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家</w:t>
            </w:r>
          </w:p>
          <w:p w14:paraId="7FAA533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1153D5D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评</w:t>
            </w:r>
          </w:p>
          <w:p w14:paraId="766156B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34EA1CE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审</w:t>
            </w:r>
          </w:p>
          <w:p w14:paraId="303C31B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7D7459ED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意</w:t>
            </w:r>
          </w:p>
          <w:p w14:paraId="7883B37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 w14:paraId="5A4821A2">
            <w:pPr>
              <w:jc w:val="center"/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2652395</wp:posOffset>
                  </wp:positionV>
                  <wp:extent cx="5358765" cy="1455420"/>
                  <wp:effectExtent l="0" t="0" r="13335" b="11430"/>
                  <wp:wrapNone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76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662" w:type="dxa"/>
            <w:gridSpan w:val="3"/>
            <w:vAlign w:val="center"/>
          </w:tcPr>
          <w:p w14:paraId="63D721FD">
            <w:pPr>
              <w:snapToGrid w:val="0"/>
              <w:spacing w:line="510" w:lineRule="exact"/>
              <w:ind w:firstLine="48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根据《土地复垦条例》（国务院</w:t>
            </w:r>
            <w:r>
              <w:rPr>
                <w:rFonts w:asciiTheme="minorEastAsia" w:hAnsiTheme="minorEastAsia" w:eastAsiaTheme="minorEastAsia"/>
                <w:sz w:val="24"/>
              </w:rPr>
              <w:t>592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号令）、《土地复垦条例实施办法》（国土资源部令第5</w:t>
            </w:r>
            <w:r>
              <w:rPr>
                <w:rFonts w:cs="宋体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号）和云南省国土资源厅《转发国土资源部关于贯彻落实（土地复垦条例）的通知》（云国土资〔2</w:t>
            </w:r>
            <w:r>
              <w:rPr>
                <w:rFonts w:cs="宋体" w:asciiTheme="minorEastAsia" w:hAnsiTheme="minorEastAsia" w:eastAsiaTheme="minorEastAsia"/>
                <w:sz w:val="24"/>
              </w:rPr>
              <w:t>011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〕1</w:t>
            </w:r>
            <w:r>
              <w:rPr>
                <w:rFonts w:cs="宋体" w:asciiTheme="minorEastAsia" w:hAnsiTheme="minorEastAsia" w:eastAsiaTheme="minorEastAsia"/>
                <w:sz w:val="24"/>
              </w:rPr>
              <w:t>84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号）、《关于贯彻落实（土地复垦条例实施办法）的通知》（云国土资耕〔2</w:t>
            </w:r>
            <w:r>
              <w:rPr>
                <w:rFonts w:cs="宋体" w:asciiTheme="minorEastAsia" w:hAnsiTheme="minorEastAsia" w:eastAsiaTheme="minorEastAsia"/>
                <w:sz w:val="24"/>
              </w:rPr>
              <w:t>013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〕</w:t>
            </w:r>
            <w:r>
              <w:rPr>
                <w:rFonts w:cs="宋体" w:asciiTheme="minorEastAsia" w:hAnsiTheme="minorEastAsia" w:eastAsiaTheme="minorEastAsia"/>
                <w:sz w:val="24"/>
              </w:rPr>
              <w:t>53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号）相关规定，大理州自然资源和规划局于2</w:t>
            </w:r>
            <w:r>
              <w:rPr>
                <w:rFonts w:cs="宋体" w:asciiTheme="minorEastAsia" w:hAnsiTheme="minorEastAsia" w:eastAsiaTheme="minorEastAsia"/>
                <w:sz w:val="24"/>
              </w:rPr>
              <w:t>024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年</w:t>
            </w:r>
            <w:r>
              <w:rPr>
                <w:rFonts w:cs="宋体"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cs="宋体" w:asciiTheme="minorEastAsia" w:hAnsiTheme="minorEastAsia" w:eastAsiaTheme="minorEastAsia"/>
                <w:sz w:val="24"/>
              </w:rPr>
              <w:t>17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日对云南超图地理信息有限公司编制的《 滇中引水工程香炉山隧洞工期保障措施（洱源县）临时用地土地复垦方案》进行了审查。专家组依据《土地复垦方案编制规程》（T</w:t>
            </w:r>
            <w:r>
              <w:rPr>
                <w:rFonts w:cs="宋体" w:asciiTheme="minorEastAsia" w:hAnsiTheme="minorEastAsia" w:eastAsiaTheme="minorEastAsia"/>
                <w:sz w:val="24"/>
              </w:rPr>
              <w:t>D/T 1031-2011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）、《土地复垦质量控制标准》（T</w:t>
            </w:r>
            <w:r>
              <w:rPr>
                <w:rFonts w:cs="宋体" w:asciiTheme="minorEastAsia" w:hAnsiTheme="minorEastAsia" w:eastAsiaTheme="minorEastAsia"/>
                <w:sz w:val="24"/>
              </w:rPr>
              <w:t>D/T 1036-2013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）及土地开发整理工程建设标准等技术规程规范要求，听取了编制单位就本方案编制成果内容的汇报，认真审阅了相关资料，并进行了充分质询和讨论，形成评审意见如下：</w:t>
            </w:r>
          </w:p>
          <w:p w14:paraId="5B614C68">
            <w:pPr>
              <w:snapToGrid w:val="0"/>
              <w:spacing w:line="510" w:lineRule="exact"/>
              <w:ind w:firstLine="48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一、本土地复垦方案报告、图件成果齐全，格式符合要求；方案编制目的明确、程序合理，资料收集和公众参与较为充分，调查评价与分析处理方法正确，相关数据来源和结果基本可信。</w:t>
            </w:r>
          </w:p>
          <w:p w14:paraId="4EF171D4">
            <w:pPr>
              <w:spacing w:line="51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二、该项目位于大理州洱源县牛街乡福和村民委员会辖区内，项目临时用地面积25.2948公顷，复垦责任范围损毁旱地</w:t>
            </w:r>
            <w:r>
              <w:rPr>
                <w:rFonts w:cs="宋体" w:asciiTheme="minorEastAsia" w:hAnsiTheme="minorEastAsia" w:eastAsiaTheme="minorEastAsia"/>
                <w:sz w:val="24"/>
              </w:rPr>
              <w:t>5.2362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公顷、乔木林地</w:t>
            </w:r>
            <w:r>
              <w:rPr>
                <w:rFonts w:cs="宋体" w:asciiTheme="minorEastAsia" w:hAnsiTheme="minorEastAsia" w:eastAsiaTheme="minorEastAsia"/>
                <w:sz w:val="24"/>
              </w:rPr>
              <w:t>11.6559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公顷、灌木林地</w:t>
            </w:r>
            <w:r>
              <w:rPr>
                <w:rFonts w:cs="宋体" w:asciiTheme="minorEastAsia" w:hAnsiTheme="minorEastAsia" w:eastAsiaTheme="minorEastAsia"/>
                <w:sz w:val="24"/>
              </w:rPr>
              <w:t>2.6568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公顷、其他草地</w:t>
            </w:r>
            <w:r>
              <w:rPr>
                <w:rFonts w:cs="宋体" w:asciiTheme="minorEastAsia" w:hAnsiTheme="minorEastAsia" w:eastAsiaTheme="minorEastAsia"/>
                <w:sz w:val="24"/>
              </w:rPr>
              <w:t>0.4724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公顷、公路用地0</w:t>
            </w:r>
            <w:r>
              <w:rPr>
                <w:rFonts w:cs="宋体" w:asciiTheme="minorEastAsia" w:hAnsiTheme="minorEastAsia" w:eastAsiaTheme="minorEastAsia"/>
                <w:sz w:val="24"/>
              </w:rPr>
              <w:t>.0536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公顷、农村道路</w:t>
            </w:r>
            <w:r>
              <w:rPr>
                <w:rFonts w:cs="宋体" w:asciiTheme="minorEastAsia" w:hAnsiTheme="minorEastAsia" w:eastAsiaTheme="minorEastAsia"/>
                <w:sz w:val="24"/>
              </w:rPr>
              <w:t>0.3269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公顷、河流水面3</w:t>
            </w:r>
            <w:r>
              <w:rPr>
                <w:rFonts w:cs="宋体" w:asciiTheme="minorEastAsia" w:hAnsiTheme="minorEastAsia" w:eastAsiaTheme="minorEastAsia"/>
                <w:sz w:val="24"/>
              </w:rPr>
              <w:t>.0339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公顷、内陆滩涂0</w:t>
            </w:r>
            <w:r>
              <w:rPr>
                <w:rFonts w:cs="宋体" w:asciiTheme="minorEastAsia" w:hAnsiTheme="minorEastAsia" w:eastAsiaTheme="minorEastAsia"/>
                <w:sz w:val="24"/>
              </w:rPr>
              <w:t>.3555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公顷、田坎</w:t>
            </w:r>
            <w:r>
              <w:rPr>
                <w:rFonts w:cs="宋体" w:asciiTheme="minorEastAsia" w:hAnsiTheme="minorEastAsia" w:eastAsiaTheme="minorEastAsia"/>
                <w:sz w:val="24"/>
              </w:rPr>
              <w:t>1.5036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公顷。临时用地占用生态保护红线</w:t>
            </w:r>
            <w:r>
              <w:rPr>
                <w:rFonts w:cs="宋体" w:asciiTheme="minorEastAsia" w:hAnsiTheme="minorEastAsia" w:eastAsiaTheme="minorEastAsia"/>
                <w:sz w:val="24"/>
              </w:rPr>
              <w:t>4.9688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公顷，占用永久基本农田</w:t>
            </w:r>
            <w:r>
              <w:rPr>
                <w:rFonts w:cs="宋体" w:asciiTheme="minorEastAsia" w:hAnsiTheme="minorEastAsia" w:eastAsiaTheme="minorEastAsia"/>
                <w:sz w:val="24"/>
              </w:rPr>
              <w:t>3.5437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公顷。复垦方案服务年限确定为</w:t>
            </w:r>
            <w:r>
              <w:rPr>
                <w:rFonts w:cs="宋体" w:asciiTheme="minorEastAsia" w:hAnsiTheme="minorEastAsia" w:eastAsiaTheme="minorEastAsia"/>
                <w:sz w:val="24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.5年（2024年</w:t>
            </w:r>
            <w:r>
              <w:rPr>
                <w:rFonts w:cs="宋体" w:asciiTheme="minorEastAsia" w:hAnsiTheme="minorEastAsia" w:eastAsiaTheme="minorEastAsia"/>
                <w:sz w:val="24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月至203</w:t>
            </w:r>
            <w:r>
              <w:rPr>
                <w:rFonts w:cs="宋体"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年</w:t>
            </w:r>
            <w:r>
              <w:rPr>
                <w:rFonts w:cs="宋体"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月）。</w:t>
            </w:r>
          </w:p>
          <w:p w14:paraId="74AC64FC">
            <w:pPr>
              <w:spacing w:line="51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三、原则同意 滇中引水工程香炉山隧洞工期保障措施（洱源县）临时用地土地复垦方案拟损毁</w:t>
            </w:r>
            <w:r>
              <w:rPr>
                <w:rFonts w:cs="宋体" w:asciiTheme="minorEastAsia" w:hAnsiTheme="minorEastAsia" w:eastAsiaTheme="minorEastAsia"/>
                <w:sz w:val="24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个临时地块的损毁情况分析。本项目属建设类项目，损毁土地方式主要为挖损、压占，复垦责任范围内预计损毁土地25.2948公顷。</w:t>
            </w:r>
          </w:p>
          <w:p w14:paraId="78A18432">
            <w:pPr>
              <w:spacing w:line="51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四、基本同意本项目制定的复垦目标和任务，土地复垦适宜性评价过程和结果基本可信。本项目复垦责任范围面积25.2948公顷，项目最终拟复垦土地</w:t>
            </w:r>
            <w:r>
              <w:rPr>
                <w:rFonts w:cs="宋体" w:asciiTheme="minorEastAsia" w:hAnsiTheme="minorEastAsia" w:eastAsiaTheme="minorEastAsia"/>
                <w:sz w:val="24"/>
              </w:rPr>
              <w:t>24.6979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公顷，其中拟旱地</w:t>
            </w:r>
            <w:r>
              <w:rPr>
                <w:rFonts w:cs="宋体" w:asciiTheme="minorEastAsia" w:hAnsiTheme="minorEastAsia" w:eastAsiaTheme="minorEastAsia"/>
                <w:sz w:val="24"/>
              </w:rPr>
              <w:t>5.6528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公顷、乔木林地</w:t>
            </w:r>
            <w:r>
              <w:rPr>
                <w:rFonts w:cs="宋体" w:asciiTheme="minorEastAsia" w:hAnsiTheme="minorEastAsia" w:eastAsiaTheme="minorEastAsia"/>
                <w:sz w:val="24"/>
              </w:rPr>
              <w:t>11.8040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公顷、灌木林地4</w:t>
            </w:r>
            <w:r>
              <w:rPr>
                <w:rFonts w:cs="宋体" w:asciiTheme="minorEastAsia" w:hAnsiTheme="minorEastAsia" w:eastAsiaTheme="minorEastAsia"/>
                <w:sz w:val="24"/>
              </w:rPr>
              <w:t>.4395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公顷、其他草地0</w:t>
            </w:r>
            <w:r>
              <w:rPr>
                <w:rFonts w:cs="宋体" w:asciiTheme="minorEastAsia" w:hAnsiTheme="minorEastAsia" w:eastAsiaTheme="minorEastAsia"/>
                <w:sz w:val="24"/>
              </w:rPr>
              <w:t>.1572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公顷、公路用地0</w:t>
            </w:r>
            <w:r>
              <w:rPr>
                <w:rFonts w:cs="宋体" w:asciiTheme="minorEastAsia" w:hAnsiTheme="minorEastAsia" w:eastAsiaTheme="minorEastAsia"/>
                <w:sz w:val="24"/>
              </w:rPr>
              <w:t>.0536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公顷、农村道路</w:t>
            </w:r>
            <w:r>
              <w:rPr>
                <w:rFonts w:cs="宋体" w:asciiTheme="minorEastAsia" w:hAnsiTheme="minorEastAsia" w:eastAsiaTheme="minorEastAsia"/>
                <w:sz w:val="24"/>
              </w:rPr>
              <w:t>0.0514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公顷、河流水面1</w:t>
            </w:r>
            <w:r>
              <w:rPr>
                <w:rFonts w:cs="宋体" w:asciiTheme="minorEastAsia" w:hAnsiTheme="minorEastAsia" w:eastAsiaTheme="minorEastAsia"/>
                <w:sz w:val="24"/>
              </w:rPr>
              <w:t>.8766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公顷、田坎</w:t>
            </w:r>
            <w:r>
              <w:rPr>
                <w:rFonts w:cs="宋体" w:asciiTheme="minorEastAsia" w:hAnsiTheme="minorEastAsia" w:eastAsiaTheme="minorEastAsia"/>
                <w:sz w:val="24"/>
              </w:rPr>
              <w:t>0.6628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公顷</w:t>
            </w:r>
            <w:r>
              <w:rPr>
                <w:rFonts w:cs="宋体" w:asciiTheme="minorEastAsia" w:hAnsiTheme="minorEastAsia" w:eastAsiaTheme="minorEastAsia"/>
                <w:sz w:val="24"/>
              </w:rPr>
              <w:t>，土地复垦率达97.64％。</w:t>
            </w:r>
          </w:p>
          <w:p w14:paraId="3E6F8496">
            <w:pPr>
              <w:spacing w:line="51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五、基本同意本报告书提出的预防控制措施和复垦措施。</w:t>
            </w:r>
          </w:p>
          <w:p w14:paraId="269E4E29">
            <w:pPr>
              <w:spacing w:line="51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（一）预防控制措施：（</w:t>
            </w:r>
            <w:r>
              <w:rPr>
                <w:rFonts w:cs="宋体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）各种生产建设活动应严格控制在复垦区内，做好土壤和植被的保护措施，施工过程中的固体废弃物要及时处理；（</w:t>
            </w:r>
            <w:r>
              <w:rPr>
                <w:rFonts w:cs="宋体"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）合理地布置工作面及开挖顺序，规范化施工，减少不必要的人为损毁，在满足工程施工的基础上，尽量采取对土地损毁程度小的施工方法；（</w:t>
            </w:r>
            <w:r>
              <w:rPr>
                <w:rFonts w:cs="宋体" w:asciiTheme="minorEastAsia" w:hAnsiTheme="minorEastAsia" w:eastAsiaTheme="minorEastAsia"/>
                <w:sz w:val="24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）工程建设过程可能诱发地质灾害，引起滑坡、崩塌、泥石流水土流失，影响植物生长，破坏地面建筑物，对2</w:t>
            </w:r>
            <w:r>
              <w:rPr>
                <w:rFonts w:cs="宋体" w:asciiTheme="minorEastAsia" w:hAnsiTheme="minorEastAsia" w:eastAsiaTheme="minorEastAsia"/>
                <w:sz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个临时用地地块及其周边生态环境产生影响，需做好监控工作，及时发现和预报滑坡，减少滑坡可能造成的灾害。</w:t>
            </w:r>
          </w:p>
          <w:p w14:paraId="670C0366">
            <w:pPr>
              <w:spacing w:line="51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（二）工程技术措施：（</w:t>
            </w:r>
            <w:r>
              <w:rPr>
                <w:rFonts w:cs="宋体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）本项目建设前进行表土剥离和保存，结束后，对场地进行清理，进行表层清理及平整，平整后进行表土回覆，覆土后全场进行土壤改良，植被恢复，播撒草籽等工作；（</w:t>
            </w:r>
            <w:r>
              <w:rPr>
                <w:rFonts w:cs="宋体"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）复垦监测措施：对整个项目复垦责任范围进行动态监测，同时对复垦过程的复垦措施、复垦效果等监测。</w:t>
            </w:r>
          </w:p>
          <w:p w14:paraId="1BBDBCC8">
            <w:pPr>
              <w:spacing w:line="51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（三）生物化学措施：（</w:t>
            </w:r>
            <w:r>
              <w:rPr>
                <w:rFonts w:cs="宋体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）对复垦林地区域选择适宜当地的树种，复垦后进行适时管理，包括浇水、施肥、除草、除虫等，同时淘汰劣质树种。（</w:t>
            </w:r>
            <w:r>
              <w:rPr>
                <w:rFonts w:cs="宋体"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）对复垦为耕地、园地、林地区域进行土壤改良。</w:t>
            </w:r>
          </w:p>
          <w:p w14:paraId="020B0349">
            <w:pPr>
              <w:spacing w:line="510" w:lineRule="exact"/>
              <w:ind w:firstLine="48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六、基本同意报告书提出的土地复垦标准、工程设计及工程量测算。在具体实施过程中，要进一步加强并细化复垦工程设计，明确施工过程中的具体参数，增加方案的可操作性。</w:t>
            </w:r>
          </w:p>
          <w:p w14:paraId="707FCDE2"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七、基本同意土地复垦投资估算结果。确定复垦工程静态投资</w:t>
            </w:r>
            <w:r>
              <w:rPr>
                <w:rFonts w:asciiTheme="minorEastAsia" w:hAnsiTheme="minorEastAsia" w:eastAsiaTheme="minorEastAsia"/>
                <w:sz w:val="24"/>
              </w:rPr>
              <w:t>766.75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万元，动态总投资</w:t>
            </w:r>
            <w:r>
              <w:rPr>
                <w:rFonts w:asciiTheme="minorEastAsia" w:hAnsiTheme="minorEastAsia" w:eastAsiaTheme="minorEastAsia"/>
                <w:sz w:val="24"/>
              </w:rPr>
              <w:t>910.80万元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。计算复垦土地</w:t>
            </w:r>
            <w:r>
              <w:rPr>
                <w:rFonts w:asciiTheme="minorEastAsia" w:hAnsiTheme="minorEastAsia" w:eastAsiaTheme="minorEastAsia"/>
                <w:sz w:val="24"/>
              </w:rPr>
              <w:t>静态亩均投资23178.59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元/亩，动态亩均投资</w:t>
            </w:r>
            <w:r>
              <w:rPr>
                <w:rFonts w:asciiTheme="minorEastAsia" w:hAnsiTheme="minorEastAsia" w:eastAsiaTheme="minorEastAsia"/>
                <w:sz w:val="24"/>
              </w:rPr>
              <w:t>27533.16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元/亩。复垦义务人为云南省滇中引水工程有限公司，复垦工作由复垦义务人组织施工队伍自行复垦。业主单位要进一步明确土地复垦费用从建设生产成本中提取，加大土地复垦前期提取额度，并根据复垦工作安排制定土地复垦计划，采取有效措施保障复垦费专款专用。费用不足的，要及时足额追加投资，确保土地复垦工作的顺利进行。</w:t>
            </w:r>
          </w:p>
          <w:p w14:paraId="11AC0535">
            <w:pPr>
              <w:spacing w:line="460" w:lineRule="exac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综上所述，该土地复垦方案编制的土地利用现状明确；损毁土地的分析预测科学；土地复垦目标、任务和利用方向合理，措施可行；土地复垦费用测算合理，预存与使用计划清晰并符合《土地复垦条例实施办法》规定要求；土地复垦计划安排科学、保障措施可行；土地复垦方案已征求意见并采纳合理建议。可作为指导土地复垦义务人（生产建设单位）开展土地复垦工作的依据。专家组原则同意通过评审，需尽快按与会专家提出的修改意见进行补充完善后，在规定时限内按程序报自然资源主管部门审核备案。若项目性质、规模、地点、范围或采用的生产工艺等发生重大变化，应在规定时限内对本复垦方案进行修订或重新编制土地复垦方案，并报原审查的自然资源主管部门审查批准备案。</w:t>
            </w:r>
          </w:p>
          <w:p w14:paraId="077ED44E"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5E8AA4EB"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0E3F60F8"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30882E51">
            <w:pPr>
              <w:pStyle w:val="3"/>
              <w:spacing w:line="460" w:lineRule="exact"/>
              <w:ind w:firstLine="482"/>
            </w:pPr>
          </w:p>
          <w:p w14:paraId="299B27D7">
            <w:pPr>
              <w:spacing w:line="460" w:lineRule="exact"/>
            </w:pPr>
          </w:p>
          <w:p w14:paraId="50842003">
            <w:pPr>
              <w:pStyle w:val="3"/>
              <w:spacing w:line="460" w:lineRule="exact"/>
              <w:ind w:firstLine="482"/>
            </w:pPr>
          </w:p>
          <w:p w14:paraId="7CE39556"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3A5DAE69"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  <w:p w14:paraId="76152736">
            <w:pPr>
              <w:spacing w:line="460" w:lineRule="exact"/>
              <w:ind w:firstLine="42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  <w:p w14:paraId="396899EF">
            <w:pPr>
              <w:spacing w:line="46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60DC076E"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6BD2BFE5">
            <w:pPr>
              <w:spacing w:line="4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712BCFD6">
      <w:pPr>
        <w:rPr>
          <w:rFonts w:asciiTheme="minorEastAsia" w:hAnsiTheme="minorEastAsia" w:eastAsiaTheme="minorEastAsia"/>
          <w:color w:val="0000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DEE541">
      <w:pPr>
        <w:spacing w:line="360" w:lineRule="auto"/>
        <w:jc w:val="center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sz w:val="35"/>
          <w:szCs w:val="35"/>
          <w:lang w:eastAsia="zh-CN"/>
        </w:rPr>
        <w:t>《滇中引水工程香炉山隧洞工期保障措施（</w:t>
      </w:r>
      <w:r>
        <w:rPr>
          <w:rFonts w:hint="eastAsia" w:ascii="宋体" w:hAnsi="宋体" w:cs="宋体"/>
          <w:sz w:val="35"/>
          <w:szCs w:val="35"/>
          <w:lang w:val="en-US" w:eastAsia="zh-CN"/>
        </w:rPr>
        <w:t>洱源</w:t>
      </w:r>
      <w:r>
        <w:rPr>
          <w:rFonts w:hint="eastAsia" w:ascii="宋体" w:hAnsi="宋体" w:eastAsia="宋体" w:cs="宋体"/>
          <w:sz w:val="35"/>
          <w:szCs w:val="35"/>
          <w:lang w:eastAsia="zh-CN"/>
        </w:rPr>
        <w:t>县）</w:t>
      </w:r>
    </w:p>
    <w:p w14:paraId="4636FDC8">
      <w:pPr>
        <w:spacing w:line="360" w:lineRule="auto"/>
        <w:jc w:val="center"/>
        <w:rPr>
          <w:rFonts w:hint="eastAsia" w:ascii="宋体" w:hAnsi="宋体" w:eastAsia="宋体" w:cs="宋体"/>
          <w:sz w:val="35"/>
          <w:szCs w:val="35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430530</wp:posOffset>
            </wp:positionV>
            <wp:extent cx="6245860" cy="3202305"/>
            <wp:effectExtent l="0" t="0" r="2540" b="1714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5"/>
          <w:szCs w:val="35"/>
          <w:lang w:eastAsia="zh-CN"/>
        </w:rPr>
        <w:t>临时用地土地复垦方案》专家组名单表</w:t>
      </w:r>
    </w:p>
    <w:p w14:paraId="78F8BFA1">
      <w:pPr>
        <w:spacing w:line="360" w:lineRule="auto"/>
        <w:jc w:val="center"/>
        <w:rPr>
          <w:rFonts w:hint="eastAsia" w:ascii="宋体" w:hAnsi="宋体" w:eastAsia="宋体" w:cs="宋体"/>
          <w:sz w:val="35"/>
          <w:szCs w:val="35"/>
          <w:lang w:eastAsia="zh-CN"/>
        </w:rPr>
      </w:pPr>
    </w:p>
    <w:p w14:paraId="318504F8">
      <w:pPr>
        <w:pStyle w:val="16"/>
        <w:ind w:firstLine="105" w:firstLineChars="50"/>
        <w:jc w:val="center"/>
      </w:pPr>
    </w:p>
    <w:p w14:paraId="6FCCEEBB">
      <w:pPr>
        <w:pStyle w:val="16"/>
        <w:ind w:firstLine="0" w:firstLineChars="0"/>
        <w:jc w:val="left"/>
        <w:rPr>
          <w:lang w:eastAsia="zh-CN"/>
        </w:rPr>
      </w:pPr>
    </w:p>
    <w:p w14:paraId="0F85E3AA">
      <w:pPr>
        <w:pStyle w:val="3"/>
        <w:spacing w:before="0" w:beforeLines="0" w:line="240" w:lineRule="auto"/>
        <w:ind w:left="0" w:leftChars="0" w:firstLine="0" w:firstLineChars="0"/>
      </w:pPr>
    </w:p>
    <w:sectPr>
      <w:headerReference r:id="rId3" w:type="default"/>
      <w:footerReference r:id="rId4" w:type="default"/>
      <w:pgSz w:w="11905" w:h="16834"/>
      <w:pgMar w:top="1440" w:right="1800" w:bottom="1440" w:left="180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DC60E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FB5D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NTRmYzgzZTc5OWExNmMwMTIxMTBjZWViMjgxYTYifQ=="/>
  </w:docVars>
  <w:rsids>
    <w:rsidRoot w:val="00FD105E"/>
    <w:rsid w:val="0001686C"/>
    <w:rsid w:val="001B6FAA"/>
    <w:rsid w:val="001C2D64"/>
    <w:rsid w:val="00242A24"/>
    <w:rsid w:val="00280E2C"/>
    <w:rsid w:val="002F115B"/>
    <w:rsid w:val="00311D9D"/>
    <w:rsid w:val="00316A4E"/>
    <w:rsid w:val="00324F84"/>
    <w:rsid w:val="003906FD"/>
    <w:rsid w:val="003C72BE"/>
    <w:rsid w:val="004B6B06"/>
    <w:rsid w:val="004E007B"/>
    <w:rsid w:val="00561998"/>
    <w:rsid w:val="0063002C"/>
    <w:rsid w:val="00670F1A"/>
    <w:rsid w:val="00686CAD"/>
    <w:rsid w:val="006A5A06"/>
    <w:rsid w:val="007138BB"/>
    <w:rsid w:val="007758A1"/>
    <w:rsid w:val="00792E9A"/>
    <w:rsid w:val="007F71D2"/>
    <w:rsid w:val="00822D6D"/>
    <w:rsid w:val="00907EBD"/>
    <w:rsid w:val="00973F3F"/>
    <w:rsid w:val="009B4182"/>
    <w:rsid w:val="00A40C13"/>
    <w:rsid w:val="00A52A8E"/>
    <w:rsid w:val="00A83390"/>
    <w:rsid w:val="00BD50B9"/>
    <w:rsid w:val="00C45C09"/>
    <w:rsid w:val="00C67562"/>
    <w:rsid w:val="00D326CE"/>
    <w:rsid w:val="00D61386"/>
    <w:rsid w:val="00DA5D48"/>
    <w:rsid w:val="00DF34CA"/>
    <w:rsid w:val="00E46E5B"/>
    <w:rsid w:val="00E7234A"/>
    <w:rsid w:val="00E76851"/>
    <w:rsid w:val="00EF4B26"/>
    <w:rsid w:val="00F24F2E"/>
    <w:rsid w:val="00F52B6F"/>
    <w:rsid w:val="00F800A1"/>
    <w:rsid w:val="00F824CC"/>
    <w:rsid w:val="00FD105E"/>
    <w:rsid w:val="00FE7FFC"/>
    <w:rsid w:val="01CB3760"/>
    <w:rsid w:val="024B09E7"/>
    <w:rsid w:val="05362BBB"/>
    <w:rsid w:val="07915D5A"/>
    <w:rsid w:val="07A77A01"/>
    <w:rsid w:val="0828015A"/>
    <w:rsid w:val="08A00AF9"/>
    <w:rsid w:val="091F16C2"/>
    <w:rsid w:val="09F93E6D"/>
    <w:rsid w:val="0C263190"/>
    <w:rsid w:val="0C4979E6"/>
    <w:rsid w:val="0CEA7739"/>
    <w:rsid w:val="0D7933C1"/>
    <w:rsid w:val="170B52C7"/>
    <w:rsid w:val="17690E6E"/>
    <w:rsid w:val="18661439"/>
    <w:rsid w:val="1BAB227B"/>
    <w:rsid w:val="1BCB7069"/>
    <w:rsid w:val="1BCC6A11"/>
    <w:rsid w:val="1CD20BDA"/>
    <w:rsid w:val="1E8D327B"/>
    <w:rsid w:val="22BB4295"/>
    <w:rsid w:val="2A45277F"/>
    <w:rsid w:val="2C374D63"/>
    <w:rsid w:val="2CAD31A2"/>
    <w:rsid w:val="2CD26491"/>
    <w:rsid w:val="2CDD0D45"/>
    <w:rsid w:val="2D9D3612"/>
    <w:rsid w:val="301A6875"/>
    <w:rsid w:val="30502B82"/>
    <w:rsid w:val="3294123D"/>
    <w:rsid w:val="37D5132E"/>
    <w:rsid w:val="3BFF019F"/>
    <w:rsid w:val="3CEF7A98"/>
    <w:rsid w:val="3D4653E9"/>
    <w:rsid w:val="3D5C00D5"/>
    <w:rsid w:val="47F61C3B"/>
    <w:rsid w:val="4817764C"/>
    <w:rsid w:val="4C296DD2"/>
    <w:rsid w:val="4C7D4D95"/>
    <w:rsid w:val="4D000C53"/>
    <w:rsid w:val="4ECD74D2"/>
    <w:rsid w:val="4F1F6F2F"/>
    <w:rsid w:val="4F4B5317"/>
    <w:rsid w:val="533F510C"/>
    <w:rsid w:val="562E606B"/>
    <w:rsid w:val="59C95329"/>
    <w:rsid w:val="5B9C0935"/>
    <w:rsid w:val="5FE03F4C"/>
    <w:rsid w:val="60272871"/>
    <w:rsid w:val="60574BF4"/>
    <w:rsid w:val="636B0348"/>
    <w:rsid w:val="649D4C69"/>
    <w:rsid w:val="66E013B1"/>
    <w:rsid w:val="69E80A39"/>
    <w:rsid w:val="6ABE79E4"/>
    <w:rsid w:val="6BB819B2"/>
    <w:rsid w:val="6D05349E"/>
    <w:rsid w:val="6EA2262A"/>
    <w:rsid w:val="6FAA35D0"/>
    <w:rsid w:val="6FCC3872"/>
    <w:rsid w:val="71F952B4"/>
    <w:rsid w:val="72186EA9"/>
    <w:rsid w:val="74C92BAF"/>
    <w:rsid w:val="75A864AF"/>
    <w:rsid w:val="784304E7"/>
    <w:rsid w:val="792F74AF"/>
    <w:rsid w:val="7D332F7C"/>
    <w:rsid w:val="7D337C65"/>
    <w:rsid w:val="7E4B01A4"/>
    <w:rsid w:val="7FB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156" w:beforeLines="50" w:line="0" w:lineRule="atLeast"/>
      <w:ind w:firstLine="200" w:firstLineChars="200"/>
      <w:outlineLvl w:val="1"/>
    </w:pPr>
    <w:rPr>
      <w:rFonts w:ascii="Arial" w:hAnsi="Arial" w:eastAsia="黑体"/>
      <w:b/>
      <w:bCs/>
      <w:kern w:val="0"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Char Char Char Char Char Char Char Char Char Char Char Char Char Char Char Char Char Char Char Char Char Char Char Char Char"/>
    <w:basedOn w:val="1"/>
    <w:autoRedefine/>
    <w:semiHidden/>
    <w:qFormat/>
    <w:uiPriority w:val="0"/>
  </w:style>
  <w:style w:type="character" w:customStyle="1" w:styleId="12">
    <w:name w:val="日期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标题 2 字符"/>
    <w:basedOn w:val="8"/>
    <w:link w:val="3"/>
    <w:autoRedefine/>
    <w:qFormat/>
    <w:uiPriority w:val="0"/>
    <w:rPr>
      <w:rFonts w:ascii="Arial" w:hAnsi="Arial" w:eastAsia="黑体" w:cs="Times New Roman"/>
      <w:b/>
      <w:bCs/>
      <w:kern w:val="0"/>
      <w:sz w:val="24"/>
      <w:szCs w:val="32"/>
    </w:rPr>
  </w:style>
  <w:style w:type="paragraph" w:customStyle="1" w:styleId="14">
    <w:name w:val="样式 标题 1 + 宋体 小二 居中 段前: 0.5 行 段后: 9.85 磅 行距: 1.5 倍行距"/>
    <w:basedOn w:val="2"/>
    <w:qFormat/>
    <w:uiPriority w:val="0"/>
    <w:pPr>
      <w:spacing w:before="156" w:beforeLines="50" w:after="197" w:line="360" w:lineRule="auto"/>
      <w:jc w:val="center"/>
    </w:pPr>
    <w:rPr>
      <w:rFonts w:ascii="宋体" w:hAnsi="宋体" w:cs="宋体"/>
      <w:sz w:val="32"/>
      <w:szCs w:val="20"/>
    </w:rPr>
  </w:style>
  <w:style w:type="character" w:customStyle="1" w:styleId="15">
    <w:name w:val="标题 1 字符"/>
    <w:basedOn w:val="8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6">
    <w:name w:val="p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2075</Words>
  <Characters>2288</Characters>
  <Lines>17</Lines>
  <Paragraphs>4</Paragraphs>
  <TotalTime>11</TotalTime>
  <ScaleCrop>false</ScaleCrop>
  <LinksUpToDate>false</LinksUpToDate>
  <CharactersWithSpaces>2336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2020-01-18T05:45:00Z</dcterms:created>
  <dc:creator>DELL</dc:creator>
  <cp:lastModifiedBy>WPS_1668482985</cp:lastModifiedBy>
  <dcterms:modified xsi:type="dcterms:W3CDTF">2024-08-09T01:18:12Z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975108458DBF4A74ACB3854E9F7E8EC3</vt:lpwstr>
  </property>
</Properties>
</file>