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46683" w14:textId="3336C70D" w:rsidR="00587170" w:rsidRDefault="00587170" w:rsidP="00587170">
      <w:pPr>
        <w:spacing w:line="600" w:lineRule="exact"/>
        <w:rPr>
          <w:rFonts w:ascii="方正仿宋_GBK" w:eastAsia="方正仿宋_GBK" w:hAnsi="宋体" w:hint="eastAsia"/>
          <w:bCs/>
          <w:sz w:val="32"/>
          <w:szCs w:val="32"/>
        </w:rPr>
      </w:pPr>
      <w:r w:rsidRPr="00587170">
        <w:rPr>
          <w:rFonts w:ascii="方正仿宋_GBK" w:eastAsia="方正仿宋_GBK" w:hAnsi="宋体" w:hint="eastAsia"/>
          <w:bCs/>
          <w:sz w:val="32"/>
          <w:szCs w:val="32"/>
        </w:rPr>
        <w:t>附件2</w:t>
      </w:r>
    </w:p>
    <w:p w14:paraId="319F28FD" w14:textId="77777777" w:rsidR="00587170" w:rsidRPr="007116E1" w:rsidRDefault="00587170" w:rsidP="00587170">
      <w:pPr>
        <w:spacing w:line="600" w:lineRule="exact"/>
        <w:rPr>
          <w:rFonts w:ascii="方正仿宋_GBK" w:eastAsia="方正仿宋_GBK" w:hAnsi="宋体" w:hint="eastAsia"/>
          <w:bCs/>
          <w:sz w:val="32"/>
          <w:szCs w:val="32"/>
        </w:rPr>
      </w:pPr>
    </w:p>
    <w:p w14:paraId="4AE73051" w14:textId="030BB83B" w:rsidR="00587170" w:rsidRDefault="00592582" w:rsidP="00D94C13">
      <w:pPr>
        <w:spacing w:line="600" w:lineRule="exact"/>
        <w:jc w:val="center"/>
        <w:rPr>
          <w:rFonts w:ascii="宋体" w:eastAsia="方正小标宋_GBK" w:hAnsi="宋体" w:hint="eastAsia"/>
          <w:b/>
          <w:sz w:val="44"/>
          <w:szCs w:val="44"/>
        </w:rPr>
      </w:pPr>
      <w:r w:rsidRPr="00587170">
        <w:rPr>
          <w:rFonts w:ascii="宋体" w:eastAsia="方正小标宋_GBK" w:hAnsi="宋体" w:hint="eastAsia"/>
          <w:b/>
          <w:sz w:val="44"/>
          <w:szCs w:val="44"/>
        </w:rPr>
        <w:t>《</w:t>
      </w:r>
      <w:r w:rsidR="00D94C13" w:rsidRPr="00D94C13">
        <w:rPr>
          <w:rFonts w:ascii="宋体" w:eastAsia="方正小标宋_GBK" w:hAnsi="宋体" w:hint="eastAsia"/>
          <w:b/>
          <w:sz w:val="44"/>
          <w:szCs w:val="44"/>
        </w:rPr>
        <w:t>大理白族自治州国土空间生态修复规划</w:t>
      </w:r>
      <w:r w:rsidRPr="00587170">
        <w:rPr>
          <w:rFonts w:ascii="宋体" w:eastAsia="方正小标宋_GBK" w:hAnsi="宋体" w:hint="eastAsia"/>
          <w:b/>
          <w:sz w:val="44"/>
          <w:szCs w:val="44"/>
        </w:rPr>
        <w:t>（</w:t>
      </w:r>
      <w:r w:rsidRPr="00587170">
        <w:rPr>
          <w:rFonts w:ascii="宋体" w:eastAsia="方正小标宋_GBK" w:hAnsi="宋体" w:hint="eastAsia"/>
          <w:b/>
          <w:sz w:val="44"/>
          <w:szCs w:val="44"/>
        </w:rPr>
        <w:t>2021</w:t>
      </w:r>
      <w:r w:rsidRPr="00587170">
        <w:rPr>
          <w:rFonts w:ascii="宋体" w:eastAsia="方正小标宋_GBK" w:hAnsi="宋体" w:hint="eastAsia"/>
          <w:b/>
          <w:sz w:val="44"/>
          <w:szCs w:val="44"/>
        </w:rPr>
        <w:t>—</w:t>
      </w:r>
      <w:r w:rsidRPr="00587170">
        <w:rPr>
          <w:rFonts w:ascii="宋体" w:eastAsia="方正小标宋_GBK" w:hAnsi="宋体" w:hint="eastAsia"/>
          <w:b/>
          <w:sz w:val="44"/>
          <w:szCs w:val="44"/>
        </w:rPr>
        <w:t>2035</w:t>
      </w:r>
      <w:r w:rsidRPr="00587170">
        <w:rPr>
          <w:rFonts w:ascii="宋体" w:eastAsia="方正小标宋_GBK" w:hAnsi="宋体" w:hint="eastAsia"/>
          <w:b/>
          <w:sz w:val="44"/>
          <w:szCs w:val="44"/>
        </w:rPr>
        <w:t>年）》（</w:t>
      </w:r>
      <w:r w:rsidR="00FF1AFB" w:rsidRPr="00587170">
        <w:rPr>
          <w:rFonts w:ascii="宋体" w:eastAsia="方正小标宋_GBK" w:hAnsi="宋体" w:hint="eastAsia"/>
          <w:b/>
          <w:bCs/>
          <w:sz w:val="44"/>
          <w:szCs w:val="44"/>
        </w:rPr>
        <w:t>公众征求意见版</w:t>
      </w:r>
      <w:r w:rsidRPr="00587170">
        <w:rPr>
          <w:rFonts w:ascii="宋体" w:eastAsia="方正小标宋_GBK" w:hAnsi="宋体" w:hint="eastAsia"/>
          <w:b/>
          <w:sz w:val="44"/>
          <w:szCs w:val="44"/>
        </w:rPr>
        <w:t>）</w:t>
      </w:r>
    </w:p>
    <w:p w14:paraId="52B2E4EA" w14:textId="61C7D946" w:rsidR="00221620" w:rsidRPr="00587170" w:rsidRDefault="00592582" w:rsidP="00587170">
      <w:pPr>
        <w:spacing w:line="600" w:lineRule="exact"/>
        <w:jc w:val="center"/>
        <w:rPr>
          <w:rFonts w:ascii="宋体" w:eastAsia="方正小标宋_GBK" w:hAnsi="宋体" w:hint="eastAsia"/>
          <w:b/>
          <w:sz w:val="44"/>
          <w:szCs w:val="44"/>
        </w:rPr>
      </w:pPr>
      <w:r w:rsidRPr="00587170">
        <w:rPr>
          <w:rFonts w:ascii="宋体" w:eastAsia="方正小标宋_GBK" w:hAnsi="宋体" w:hint="eastAsia"/>
          <w:b/>
          <w:sz w:val="44"/>
          <w:szCs w:val="44"/>
        </w:rPr>
        <w:t>起草说明</w:t>
      </w:r>
    </w:p>
    <w:p w14:paraId="4CDBB1B6" w14:textId="77777777" w:rsidR="00587170" w:rsidRDefault="00587170" w:rsidP="00587170">
      <w:pPr>
        <w:spacing w:line="600" w:lineRule="exact"/>
        <w:rPr>
          <w:rFonts w:ascii="宋体" w:eastAsia="方正黑体_GBK" w:hAnsi="宋体" w:hint="eastAsia"/>
          <w:sz w:val="32"/>
          <w:szCs w:val="32"/>
        </w:rPr>
      </w:pPr>
    </w:p>
    <w:p w14:paraId="3404D627" w14:textId="527E2845" w:rsidR="00564FF4" w:rsidRPr="00587170" w:rsidRDefault="00564FF4" w:rsidP="00587170">
      <w:pPr>
        <w:spacing w:line="600" w:lineRule="exact"/>
        <w:rPr>
          <w:rFonts w:ascii="宋体" w:eastAsia="方正黑体_GBK" w:hAnsi="宋体" w:hint="eastAsia"/>
          <w:sz w:val="32"/>
          <w:szCs w:val="32"/>
        </w:rPr>
      </w:pPr>
      <w:r w:rsidRPr="00587170">
        <w:rPr>
          <w:rFonts w:ascii="宋体" w:eastAsia="方正黑体_GBK" w:hAnsi="宋体" w:hint="eastAsia"/>
          <w:sz w:val="32"/>
          <w:szCs w:val="32"/>
        </w:rPr>
        <w:t>一、起草背景</w:t>
      </w:r>
    </w:p>
    <w:p w14:paraId="38985449" w14:textId="0362AFDA" w:rsidR="009E0E6C" w:rsidRPr="007116E1" w:rsidRDefault="00231A7C" w:rsidP="007116E1">
      <w:pPr>
        <w:spacing w:line="600" w:lineRule="exact"/>
        <w:ind w:firstLineChars="200" w:firstLine="640"/>
        <w:rPr>
          <w:rFonts w:ascii="方正仿宋_GBK" w:eastAsia="方正仿宋_GBK"/>
          <w:sz w:val="32"/>
          <w:szCs w:val="32"/>
        </w:rPr>
      </w:pPr>
      <w:r w:rsidRPr="007116E1">
        <w:rPr>
          <w:rFonts w:ascii="方正仿宋_GBK" w:eastAsia="方正仿宋_GBK" w:hint="eastAsia"/>
          <w:sz w:val="32"/>
          <w:szCs w:val="32"/>
        </w:rPr>
        <w:t>为深入贯彻落实习近平生态文明思想和考察云南省重要讲话精神及云南省、大理州政府关于生态保护修复工作的决策部署，按照《云南省自然资源厅关于扎实推进市县级国土空间生态修复规划编制工作的通知》（云自然资便笺〔2023〕1677号）相关要求，</w:t>
      </w:r>
      <w:r w:rsidR="00564FF4" w:rsidRPr="007116E1">
        <w:rPr>
          <w:rFonts w:ascii="方正仿宋_GBK" w:eastAsia="方正仿宋_GBK" w:hint="eastAsia"/>
          <w:sz w:val="32"/>
          <w:szCs w:val="32"/>
        </w:rPr>
        <w:t>由</w:t>
      </w:r>
      <w:r w:rsidR="009E0E6C" w:rsidRPr="007116E1">
        <w:rPr>
          <w:rFonts w:ascii="方正仿宋_GBK" w:eastAsia="方正仿宋_GBK" w:hint="eastAsia"/>
          <w:sz w:val="32"/>
          <w:szCs w:val="32"/>
        </w:rPr>
        <w:t>州自然资源和规划局组织</w:t>
      </w:r>
      <w:r w:rsidR="00564FF4" w:rsidRPr="007116E1">
        <w:rPr>
          <w:rFonts w:ascii="方正仿宋_GBK" w:eastAsia="方正仿宋_GBK" w:hint="eastAsia"/>
          <w:sz w:val="32"/>
          <w:szCs w:val="32"/>
        </w:rPr>
        <w:t>，</w:t>
      </w:r>
      <w:r w:rsidR="00AB7C1E" w:rsidRPr="007116E1">
        <w:rPr>
          <w:rFonts w:ascii="方正仿宋_GBK" w:eastAsia="方正仿宋_GBK" w:hint="eastAsia"/>
          <w:sz w:val="32"/>
          <w:szCs w:val="32"/>
        </w:rPr>
        <w:t>州发展改革委、州生态环境局、州住房城乡建设局、州交通运输局、州农业农村局、州水务局</w:t>
      </w:r>
      <w:r w:rsidR="00AB7C1E">
        <w:rPr>
          <w:rFonts w:ascii="方正仿宋_GBK" w:eastAsia="方正仿宋_GBK" w:hint="eastAsia"/>
          <w:sz w:val="32"/>
          <w:szCs w:val="32"/>
        </w:rPr>
        <w:t>、</w:t>
      </w:r>
      <w:r w:rsidR="00AB7C1E" w:rsidRPr="007116E1">
        <w:rPr>
          <w:rFonts w:ascii="方正仿宋_GBK" w:eastAsia="方正仿宋_GBK" w:hint="eastAsia"/>
          <w:sz w:val="32"/>
          <w:szCs w:val="32"/>
        </w:rPr>
        <w:t>州文化和旅游局、州能源局、州林草局、州苍保局、州洱管局等</w:t>
      </w:r>
      <w:r w:rsidR="00564FF4" w:rsidRPr="007116E1">
        <w:rPr>
          <w:rFonts w:ascii="方正仿宋_GBK" w:eastAsia="方正仿宋_GBK" w:hint="eastAsia"/>
          <w:sz w:val="32"/>
          <w:szCs w:val="32"/>
        </w:rPr>
        <w:t>有关部门协作，</w:t>
      </w:r>
      <w:r w:rsidR="009E0E6C" w:rsidRPr="007116E1">
        <w:rPr>
          <w:rFonts w:ascii="方正仿宋_GBK" w:eastAsia="方正仿宋_GBK" w:hint="eastAsia"/>
          <w:sz w:val="32"/>
          <w:szCs w:val="32"/>
        </w:rPr>
        <w:t>编制了《</w:t>
      </w:r>
      <w:r w:rsidR="00D94C13" w:rsidRPr="007116E1">
        <w:rPr>
          <w:rFonts w:ascii="方正仿宋_GBK" w:eastAsia="方正仿宋_GBK" w:hint="eastAsia"/>
          <w:sz w:val="32"/>
          <w:szCs w:val="32"/>
        </w:rPr>
        <w:t>大理白族自治州国土空间生态修复规划</w:t>
      </w:r>
      <w:r w:rsidR="009E0E6C" w:rsidRPr="007116E1">
        <w:rPr>
          <w:rFonts w:ascii="方正仿宋_GBK" w:eastAsia="方正仿宋_GBK" w:hint="eastAsia"/>
          <w:sz w:val="32"/>
          <w:szCs w:val="32"/>
        </w:rPr>
        <w:t>(2021-2035</w:t>
      </w:r>
      <w:r w:rsidR="004970D7">
        <w:rPr>
          <w:rFonts w:ascii="方正仿宋_GBK" w:eastAsia="方正仿宋_GBK" w:hint="eastAsia"/>
          <w:sz w:val="32"/>
          <w:szCs w:val="32"/>
        </w:rPr>
        <w:t>年</w:t>
      </w:r>
      <w:r w:rsidR="009E0E6C" w:rsidRPr="007116E1">
        <w:rPr>
          <w:rFonts w:ascii="方正仿宋_GBK" w:eastAsia="方正仿宋_GBK" w:hint="eastAsia"/>
          <w:sz w:val="32"/>
          <w:szCs w:val="32"/>
        </w:rPr>
        <w:t>)》</w:t>
      </w:r>
      <w:r w:rsidR="00810466" w:rsidRPr="007116E1">
        <w:rPr>
          <w:rFonts w:ascii="方正仿宋_GBK" w:eastAsia="方正仿宋_GBK" w:hint="eastAsia"/>
          <w:sz w:val="32"/>
          <w:szCs w:val="32"/>
        </w:rPr>
        <w:t>公众征求意见版</w:t>
      </w:r>
      <w:r w:rsidR="009E0E6C" w:rsidRPr="007116E1">
        <w:rPr>
          <w:rFonts w:ascii="方正仿宋_GBK" w:eastAsia="方正仿宋_GBK" w:hint="eastAsia"/>
          <w:sz w:val="32"/>
          <w:szCs w:val="32"/>
        </w:rPr>
        <w:t>（以下简称《规划》）。</w:t>
      </w:r>
    </w:p>
    <w:p w14:paraId="46E63E40" w14:textId="77777777" w:rsidR="00592582" w:rsidRPr="00587170" w:rsidRDefault="00794DD2" w:rsidP="00587170">
      <w:pPr>
        <w:spacing w:line="600" w:lineRule="exact"/>
        <w:rPr>
          <w:rFonts w:ascii="宋体" w:eastAsia="方正黑体_GBK" w:hAnsi="宋体" w:hint="eastAsia"/>
          <w:sz w:val="32"/>
          <w:szCs w:val="32"/>
        </w:rPr>
      </w:pPr>
      <w:r w:rsidRPr="00587170">
        <w:rPr>
          <w:rFonts w:ascii="宋体" w:eastAsia="方正黑体_GBK" w:hAnsi="宋体" w:hint="eastAsia"/>
          <w:sz w:val="32"/>
          <w:szCs w:val="32"/>
        </w:rPr>
        <w:t>二、起草的目的</w:t>
      </w:r>
    </w:p>
    <w:p w14:paraId="09EEECE7" w14:textId="77777777" w:rsidR="00794DD2" w:rsidRPr="00587170" w:rsidRDefault="00794DD2" w:rsidP="00587170">
      <w:pPr>
        <w:spacing w:line="600" w:lineRule="exact"/>
        <w:ind w:firstLine="600"/>
        <w:rPr>
          <w:rFonts w:ascii="宋体" w:eastAsia="方正仿宋_GBK" w:hAnsi="宋体" w:hint="eastAsia"/>
          <w:sz w:val="32"/>
          <w:szCs w:val="32"/>
        </w:rPr>
      </w:pPr>
      <w:r w:rsidRPr="00587170">
        <w:rPr>
          <w:rFonts w:ascii="宋体" w:eastAsia="方正仿宋_GBK" w:hAnsi="宋体" w:hint="eastAsia"/>
          <w:sz w:val="32"/>
          <w:szCs w:val="32"/>
        </w:rPr>
        <w:t>《规划》目的是全面保护修复山水林田湖生态系统，保护大理州国土生态基底，筑牢生态安全屏障，保障国家生态安全。实现生态、农业、城镇三空间物质交融协调，织就绿美城市和绿美乡村，建成“云南省—世界花园”“国际湿地城市”的先行示范区，打造国际旅游健康目的地、自然生态和</w:t>
      </w:r>
      <w:r w:rsidRPr="00587170">
        <w:rPr>
          <w:rFonts w:ascii="宋体" w:eastAsia="方正仿宋_GBK" w:hAnsi="宋体" w:hint="eastAsia"/>
          <w:sz w:val="32"/>
          <w:szCs w:val="32"/>
        </w:rPr>
        <w:lastRenderedPageBreak/>
        <w:t>历史文化遗产集中连片保护利用示范区。为</w:t>
      </w:r>
      <w:bookmarkStart w:id="0" w:name="_Hlk172539600"/>
      <w:r w:rsidRPr="00587170">
        <w:rPr>
          <w:rFonts w:ascii="宋体" w:eastAsia="方正仿宋_GBK" w:hAnsi="宋体" w:hint="eastAsia"/>
          <w:sz w:val="32"/>
          <w:szCs w:val="32"/>
        </w:rPr>
        <w:t>进一步提高《规划》科学性、可实施性，现向社会公开征求意见，广泛听取各方意见建议，凝聚公众智慧。</w:t>
      </w:r>
    </w:p>
    <w:bookmarkEnd w:id="0"/>
    <w:p w14:paraId="2E03109E" w14:textId="77777777" w:rsidR="00794DD2" w:rsidRPr="00587170" w:rsidRDefault="00794DD2" w:rsidP="00587170">
      <w:pPr>
        <w:spacing w:line="600" w:lineRule="exact"/>
        <w:rPr>
          <w:rFonts w:ascii="宋体" w:eastAsia="方正黑体_GBK" w:hAnsi="宋体" w:hint="eastAsia"/>
          <w:sz w:val="32"/>
          <w:szCs w:val="32"/>
        </w:rPr>
      </w:pPr>
      <w:r w:rsidRPr="00587170">
        <w:rPr>
          <w:rFonts w:ascii="宋体" w:eastAsia="方正黑体_GBK" w:hAnsi="宋体"/>
          <w:sz w:val="32"/>
          <w:szCs w:val="32"/>
        </w:rPr>
        <w:t>三</w:t>
      </w:r>
      <w:r w:rsidRPr="00587170">
        <w:rPr>
          <w:rFonts w:ascii="宋体" w:eastAsia="方正黑体_GBK" w:hAnsi="宋体" w:hint="eastAsia"/>
          <w:sz w:val="32"/>
          <w:szCs w:val="32"/>
        </w:rPr>
        <w:t>、</w:t>
      </w:r>
      <w:r w:rsidRPr="00587170">
        <w:rPr>
          <w:rFonts w:ascii="宋体" w:eastAsia="方正黑体_GBK" w:hAnsi="宋体"/>
          <w:sz w:val="32"/>
          <w:szCs w:val="32"/>
        </w:rPr>
        <w:t>起草的过程</w:t>
      </w:r>
    </w:p>
    <w:p w14:paraId="46A147CD" w14:textId="5D1D0D89" w:rsidR="004A6133" w:rsidRPr="00587170" w:rsidRDefault="004A6133" w:rsidP="00587170">
      <w:pPr>
        <w:spacing w:line="600" w:lineRule="exact"/>
        <w:ind w:firstLine="600"/>
        <w:rPr>
          <w:rFonts w:ascii="宋体" w:eastAsia="方正仿宋_GBK" w:hAnsi="宋体" w:hint="eastAsia"/>
          <w:sz w:val="32"/>
          <w:szCs w:val="32"/>
        </w:rPr>
      </w:pPr>
      <w:r w:rsidRPr="00587170">
        <w:rPr>
          <w:rFonts w:ascii="宋体" w:eastAsia="方正仿宋_GBK" w:hAnsi="宋体" w:hint="eastAsia"/>
          <w:sz w:val="32"/>
          <w:szCs w:val="32"/>
        </w:rPr>
        <w:t>为确保《规划》的可实施性和合理性，大理白族自治州自然资源和规划局于</w:t>
      </w:r>
      <w:r w:rsidRPr="00587170">
        <w:rPr>
          <w:rFonts w:ascii="宋体" w:eastAsia="方正仿宋_GBK" w:hAnsi="宋体" w:hint="eastAsia"/>
          <w:sz w:val="32"/>
          <w:szCs w:val="32"/>
        </w:rPr>
        <w:t>2024</w:t>
      </w:r>
      <w:r w:rsidRPr="00587170">
        <w:rPr>
          <w:rFonts w:ascii="宋体" w:eastAsia="方正仿宋_GBK" w:hAnsi="宋体" w:hint="eastAsia"/>
          <w:sz w:val="32"/>
          <w:szCs w:val="32"/>
        </w:rPr>
        <w:t>年</w:t>
      </w:r>
      <w:r w:rsidRPr="00587170">
        <w:rPr>
          <w:rFonts w:ascii="宋体" w:eastAsia="方正仿宋_GBK" w:hAnsi="宋体" w:hint="eastAsia"/>
          <w:sz w:val="32"/>
          <w:szCs w:val="32"/>
        </w:rPr>
        <w:t>4</w:t>
      </w:r>
      <w:r w:rsidRPr="00587170">
        <w:rPr>
          <w:rFonts w:ascii="宋体" w:eastAsia="方正仿宋_GBK" w:hAnsi="宋体" w:hint="eastAsia"/>
          <w:sz w:val="32"/>
          <w:szCs w:val="32"/>
        </w:rPr>
        <w:t>月</w:t>
      </w:r>
      <w:r w:rsidRPr="00587170">
        <w:rPr>
          <w:rFonts w:ascii="宋体" w:eastAsia="方正仿宋_GBK" w:hAnsi="宋体" w:hint="eastAsia"/>
          <w:sz w:val="32"/>
          <w:szCs w:val="32"/>
        </w:rPr>
        <w:t>12</w:t>
      </w:r>
      <w:r w:rsidRPr="00587170">
        <w:rPr>
          <w:rFonts w:ascii="宋体" w:eastAsia="方正仿宋_GBK" w:hAnsi="宋体" w:hint="eastAsia"/>
          <w:sz w:val="32"/>
          <w:szCs w:val="32"/>
        </w:rPr>
        <w:t>日组织了相关部门及生态修复领域专家对《规划》进行了初步评审，技术单位与相关部门</w:t>
      </w:r>
      <w:r w:rsidR="00A937E2" w:rsidRPr="00587170">
        <w:rPr>
          <w:rFonts w:ascii="宋体" w:eastAsia="方正仿宋_GBK" w:hAnsi="宋体" w:hint="eastAsia"/>
          <w:sz w:val="32"/>
          <w:szCs w:val="32"/>
        </w:rPr>
        <w:t>及专家</w:t>
      </w:r>
      <w:r w:rsidRPr="00587170">
        <w:rPr>
          <w:rFonts w:ascii="宋体" w:eastAsia="方正仿宋_GBK" w:hAnsi="宋体" w:hint="eastAsia"/>
          <w:sz w:val="32"/>
          <w:szCs w:val="32"/>
        </w:rPr>
        <w:t>进行交流，</w:t>
      </w:r>
      <w:r w:rsidR="00231A7C" w:rsidRPr="00587170">
        <w:rPr>
          <w:rFonts w:ascii="宋体" w:eastAsia="方正仿宋_GBK" w:hAnsi="宋体" w:hint="eastAsia"/>
          <w:sz w:val="32"/>
          <w:szCs w:val="32"/>
        </w:rPr>
        <w:t>确保</w:t>
      </w:r>
      <w:r w:rsidR="00A937E2" w:rsidRPr="00587170">
        <w:rPr>
          <w:rFonts w:ascii="宋体" w:eastAsia="方正仿宋_GBK" w:hAnsi="宋体" w:hint="eastAsia"/>
          <w:sz w:val="32"/>
          <w:szCs w:val="32"/>
        </w:rPr>
        <w:t>《规划》对大理白族自治州生态修复工作起到指导作用；</w:t>
      </w:r>
      <w:r w:rsidR="00A937E2" w:rsidRPr="00587170">
        <w:rPr>
          <w:rFonts w:ascii="宋体" w:eastAsia="方正仿宋_GBK" w:hAnsi="宋体" w:hint="eastAsia"/>
          <w:sz w:val="32"/>
          <w:szCs w:val="32"/>
        </w:rPr>
        <w:t>2024</w:t>
      </w:r>
      <w:r w:rsidR="00A937E2" w:rsidRPr="00587170">
        <w:rPr>
          <w:rFonts w:ascii="宋体" w:eastAsia="方正仿宋_GBK" w:hAnsi="宋体" w:hint="eastAsia"/>
          <w:sz w:val="32"/>
          <w:szCs w:val="32"/>
        </w:rPr>
        <w:t>年</w:t>
      </w:r>
      <w:r w:rsidR="00A937E2" w:rsidRPr="00587170">
        <w:rPr>
          <w:rFonts w:ascii="宋体" w:eastAsia="方正仿宋_GBK" w:hAnsi="宋体" w:hint="eastAsia"/>
          <w:sz w:val="32"/>
          <w:szCs w:val="32"/>
        </w:rPr>
        <w:t>6</w:t>
      </w:r>
      <w:r w:rsidR="00A937E2" w:rsidRPr="00587170">
        <w:rPr>
          <w:rFonts w:ascii="宋体" w:eastAsia="方正仿宋_GBK" w:hAnsi="宋体" w:hint="eastAsia"/>
          <w:sz w:val="32"/>
          <w:szCs w:val="32"/>
        </w:rPr>
        <w:t>月</w:t>
      </w:r>
      <w:r w:rsidR="00A937E2" w:rsidRPr="00587170">
        <w:rPr>
          <w:rFonts w:ascii="宋体" w:eastAsia="方正仿宋_GBK" w:hAnsi="宋体" w:hint="eastAsia"/>
          <w:sz w:val="32"/>
          <w:szCs w:val="32"/>
        </w:rPr>
        <w:t>18</w:t>
      </w:r>
      <w:r w:rsidR="00A937E2" w:rsidRPr="00587170">
        <w:rPr>
          <w:rFonts w:ascii="宋体" w:eastAsia="方正仿宋_GBK" w:hAnsi="宋体" w:hint="eastAsia"/>
          <w:sz w:val="32"/>
          <w:szCs w:val="32"/>
        </w:rPr>
        <w:t>日印发《大理州白族自治州自然资源和规划局关于征求《大理州国土空间生态修复规划</w:t>
      </w:r>
      <w:r w:rsidR="00A937E2" w:rsidRPr="00587170">
        <w:rPr>
          <w:rFonts w:ascii="宋体" w:eastAsia="方正仿宋_GBK" w:hAnsi="宋体" w:hint="eastAsia"/>
          <w:sz w:val="32"/>
          <w:szCs w:val="32"/>
        </w:rPr>
        <w:t>(2021-2035</w:t>
      </w:r>
      <w:r w:rsidR="004970D7">
        <w:rPr>
          <w:rFonts w:ascii="宋体" w:eastAsia="方正仿宋_GBK" w:hAnsi="宋体" w:hint="eastAsia"/>
          <w:sz w:val="32"/>
          <w:szCs w:val="32"/>
        </w:rPr>
        <w:t>年</w:t>
      </w:r>
      <w:r w:rsidR="00A937E2" w:rsidRPr="00587170">
        <w:rPr>
          <w:rFonts w:ascii="宋体" w:eastAsia="方正仿宋_GBK" w:hAnsi="宋体" w:hint="eastAsia"/>
          <w:sz w:val="32"/>
          <w:szCs w:val="32"/>
        </w:rPr>
        <w:t>)</w:t>
      </w:r>
      <w:r w:rsidR="00A937E2" w:rsidRPr="00587170">
        <w:rPr>
          <w:rFonts w:ascii="宋体" w:eastAsia="方正仿宋_GBK" w:hAnsi="宋体" w:hint="eastAsia"/>
          <w:sz w:val="32"/>
          <w:szCs w:val="32"/>
        </w:rPr>
        <w:t>》</w:t>
      </w:r>
      <w:r w:rsidR="00810466">
        <w:rPr>
          <w:rFonts w:ascii="宋体" w:eastAsia="方正仿宋_GBK" w:hAnsi="宋体" w:hint="eastAsia"/>
          <w:sz w:val="32"/>
          <w:szCs w:val="32"/>
        </w:rPr>
        <w:t>（</w:t>
      </w:r>
      <w:r w:rsidR="00810466" w:rsidRPr="00587170">
        <w:rPr>
          <w:rFonts w:ascii="宋体" w:eastAsia="方正仿宋_GBK" w:hAnsi="宋体" w:hint="eastAsia"/>
          <w:sz w:val="32"/>
          <w:szCs w:val="32"/>
        </w:rPr>
        <w:t>征求意见稿</w:t>
      </w:r>
      <w:r w:rsidR="00810466">
        <w:rPr>
          <w:rFonts w:ascii="宋体" w:eastAsia="方正仿宋_GBK" w:hAnsi="宋体" w:hint="eastAsia"/>
          <w:sz w:val="32"/>
          <w:szCs w:val="32"/>
        </w:rPr>
        <w:t>）</w:t>
      </w:r>
      <w:r w:rsidR="00A937E2" w:rsidRPr="00587170">
        <w:rPr>
          <w:rFonts w:ascii="宋体" w:eastAsia="方正仿宋_GBK" w:hAnsi="宋体" w:hint="eastAsia"/>
          <w:sz w:val="32"/>
          <w:szCs w:val="32"/>
        </w:rPr>
        <w:t>意见的函，征求相关</w:t>
      </w:r>
      <w:r w:rsidR="00A937E2" w:rsidRPr="00587170">
        <w:rPr>
          <w:rFonts w:ascii="宋体" w:eastAsia="方正仿宋_GBK" w:hAnsi="宋体" w:hint="eastAsia"/>
          <w:sz w:val="32"/>
          <w:szCs w:val="32"/>
        </w:rPr>
        <w:t>12</w:t>
      </w:r>
      <w:r w:rsidR="00A937E2" w:rsidRPr="00587170">
        <w:rPr>
          <w:rFonts w:ascii="宋体" w:eastAsia="方正仿宋_GBK" w:hAnsi="宋体" w:hint="eastAsia"/>
          <w:sz w:val="32"/>
          <w:szCs w:val="32"/>
        </w:rPr>
        <w:t>个县（市）人民政府和</w:t>
      </w:r>
      <w:r w:rsidR="007116E1" w:rsidRPr="007116E1">
        <w:rPr>
          <w:rFonts w:ascii="方正仿宋_GBK" w:eastAsia="方正仿宋_GBK" w:hint="eastAsia"/>
          <w:sz w:val="32"/>
          <w:szCs w:val="32"/>
        </w:rPr>
        <w:t>州发展改革委、州生态环境局、州住房城乡建设局、州交通运输局、州农业农村局、州水务局</w:t>
      </w:r>
      <w:r w:rsidR="007116E1">
        <w:rPr>
          <w:rFonts w:ascii="方正仿宋_GBK" w:eastAsia="方正仿宋_GBK" w:hint="eastAsia"/>
          <w:sz w:val="32"/>
          <w:szCs w:val="32"/>
        </w:rPr>
        <w:t>、</w:t>
      </w:r>
      <w:r w:rsidR="007116E1" w:rsidRPr="007116E1">
        <w:rPr>
          <w:rFonts w:ascii="方正仿宋_GBK" w:eastAsia="方正仿宋_GBK" w:hint="eastAsia"/>
          <w:sz w:val="32"/>
          <w:szCs w:val="32"/>
        </w:rPr>
        <w:t>州文化和旅游局、州能源局、州林草局、州苍保局、州洱管局等</w:t>
      </w:r>
      <w:r w:rsidR="00B24A15" w:rsidRPr="00587170">
        <w:rPr>
          <w:rFonts w:ascii="宋体" w:eastAsia="方正仿宋_GBK" w:hAnsi="宋体" w:hint="eastAsia"/>
          <w:sz w:val="32"/>
          <w:szCs w:val="32"/>
        </w:rPr>
        <w:t>相关</w:t>
      </w:r>
      <w:r w:rsidR="00A937E2" w:rsidRPr="00587170">
        <w:rPr>
          <w:rFonts w:ascii="宋体" w:eastAsia="方正仿宋_GBK" w:hAnsi="宋体" w:hint="eastAsia"/>
          <w:sz w:val="32"/>
          <w:szCs w:val="32"/>
        </w:rPr>
        <w:t>部门意见，于</w:t>
      </w:r>
      <w:r w:rsidR="00A937E2" w:rsidRPr="00587170">
        <w:rPr>
          <w:rFonts w:ascii="宋体" w:eastAsia="方正仿宋_GBK" w:hAnsi="宋体" w:hint="eastAsia"/>
          <w:sz w:val="32"/>
          <w:szCs w:val="32"/>
        </w:rPr>
        <w:t>2024</w:t>
      </w:r>
      <w:r w:rsidR="00A937E2" w:rsidRPr="00587170">
        <w:rPr>
          <w:rFonts w:ascii="宋体" w:eastAsia="方正仿宋_GBK" w:hAnsi="宋体" w:hint="eastAsia"/>
          <w:sz w:val="32"/>
          <w:szCs w:val="32"/>
        </w:rPr>
        <w:t>年</w:t>
      </w:r>
      <w:r w:rsidR="00A937E2" w:rsidRPr="00587170">
        <w:rPr>
          <w:rFonts w:ascii="宋体" w:eastAsia="方正仿宋_GBK" w:hAnsi="宋体" w:hint="eastAsia"/>
          <w:sz w:val="32"/>
          <w:szCs w:val="32"/>
        </w:rPr>
        <w:t>6</w:t>
      </w:r>
      <w:r w:rsidR="00A937E2" w:rsidRPr="00587170">
        <w:rPr>
          <w:rFonts w:ascii="宋体" w:eastAsia="方正仿宋_GBK" w:hAnsi="宋体" w:hint="eastAsia"/>
          <w:sz w:val="32"/>
          <w:szCs w:val="32"/>
        </w:rPr>
        <w:t>月</w:t>
      </w:r>
      <w:r w:rsidR="00A937E2" w:rsidRPr="00587170">
        <w:rPr>
          <w:rFonts w:ascii="宋体" w:eastAsia="方正仿宋_GBK" w:hAnsi="宋体" w:hint="eastAsia"/>
          <w:sz w:val="32"/>
          <w:szCs w:val="32"/>
        </w:rPr>
        <w:t>24</w:t>
      </w:r>
      <w:r w:rsidR="00A937E2" w:rsidRPr="00587170">
        <w:rPr>
          <w:rFonts w:ascii="宋体" w:eastAsia="方正仿宋_GBK" w:hAnsi="宋体" w:hint="eastAsia"/>
          <w:sz w:val="32"/>
          <w:szCs w:val="32"/>
        </w:rPr>
        <w:t>日前形成书面意见反馈，结合各部门意见建议，进行修改完善后形成。</w:t>
      </w:r>
    </w:p>
    <w:p w14:paraId="344C6B79" w14:textId="77777777" w:rsidR="00B24A15" w:rsidRPr="00587170" w:rsidRDefault="00B24A15" w:rsidP="00587170">
      <w:pPr>
        <w:spacing w:line="600" w:lineRule="exact"/>
        <w:rPr>
          <w:rFonts w:ascii="宋体" w:eastAsia="方正黑体_GBK" w:hAnsi="宋体" w:hint="eastAsia"/>
          <w:sz w:val="32"/>
          <w:szCs w:val="32"/>
        </w:rPr>
      </w:pPr>
      <w:r w:rsidRPr="00587170">
        <w:rPr>
          <w:rFonts w:ascii="宋体" w:eastAsia="方正黑体_GBK" w:hAnsi="宋体" w:hint="eastAsia"/>
          <w:sz w:val="32"/>
          <w:szCs w:val="32"/>
        </w:rPr>
        <w:t>四、主要成果和内容</w:t>
      </w:r>
    </w:p>
    <w:p w14:paraId="72C3DF4A" w14:textId="77777777" w:rsidR="00B24A15" w:rsidRPr="00587170" w:rsidRDefault="00B24A15" w:rsidP="00587170">
      <w:pPr>
        <w:spacing w:line="600" w:lineRule="exact"/>
        <w:ind w:firstLine="600"/>
        <w:rPr>
          <w:rFonts w:ascii="宋体" w:eastAsia="方正仿宋_GBK" w:hAnsi="宋体" w:hint="eastAsia"/>
          <w:sz w:val="32"/>
          <w:szCs w:val="32"/>
        </w:rPr>
      </w:pPr>
      <w:r w:rsidRPr="00587170">
        <w:rPr>
          <w:rFonts w:ascii="宋体" w:eastAsia="方正仿宋_GBK" w:hAnsi="宋体" w:hint="eastAsia"/>
          <w:sz w:val="32"/>
          <w:szCs w:val="32"/>
        </w:rPr>
        <w:t>《规划》成果包括：规划文本、图件、规划说明、附表、数据库及其他材料等。</w:t>
      </w:r>
    </w:p>
    <w:p w14:paraId="5F5A0E05" w14:textId="77777777" w:rsidR="00B24A15" w:rsidRPr="00587170" w:rsidRDefault="00B24A15" w:rsidP="00587170">
      <w:pPr>
        <w:spacing w:line="600" w:lineRule="exact"/>
        <w:ind w:firstLine="600"/>
        <w:rPr>
          <w:rFonts w:ascii="宋体" w:eastAsia="方正仿宋_GBK" w:hAnsi="宋体" w:hint="eastAsia"/>
          <w:sz w:val="32"/>
          <w:szCs w:val="32"/>
        </w:rPr>
      </w:pPr>
      <w:r w:rsidRPr="00587170">
        <w:rPr>
          <w:rFonts w:ascii="宋体" w:eastAsia="方正仿宋_GBK" w:hAnsi="宋体" w:hint="eastAsia"/>
          <w:sz w:val="32"/>
          <w:szCs w:val="32"/>
        </w:rPr>
        <w:t>（一）规划文本。规划文本直接表述规划结论，包括文本条文、必要的表格。</w:t>
      </w:r>
    </w:p>
    <w:p w14:paraId="1CD8C4A3" w14:textId="77777777" w:rsidR="00B24A15" w:rsidRPr="00587170" w:rsidRDefault="00B24A15" w:rsidP="00587170">
      <w:pPr>
        <w:spacing w:line="600" w:lineRule="exact"/>
        <w:ind w:firstLine="600"/>
        <w:rPr>
          <w:rFonts w:ascii="宋体" w:eastAsia="方正仿宋_GBK" w:hAnsi="宋体" w:hint="eastAsia"/>
          <w:sz w:val="32"/>
          <w:szCs w:val="32"/>
        </w:rPr>
      </w:pPr>
      <w:r w:rsidRPr="00587170">
        <w:rPr>
          <w:rFonts w:ascii="宋体" w:eastAsia="方正仿宋_GBK" w:hAnsi="宋体" w:hint="eastAsia"/>
          <w:sz w:val="32"/>
          <w:szCs w:val="32"/>
        </w:rPr>
        <w:t>（二）规划图件。规划图件包括基础分析图、分析评价图、规划成果图等。</w:t>
      </w:r>
    </w:p>
    <w:p w14:paraId="42FC6D7E" w14:textId="77777777" w:rsidR="00B24A15" w:rsidRPr="00587170" w:rsidRDefault="00B24A15" w:rsidP="00587170">
      <w:pPr>
        <w:spacing w:line="600" w:lineRule="exact"/>
        <w:ind w:firstLine="600"/>
        <w:rPr>
          <w:rFonts w:ascii="宋体" w:eastAsia="方正仿宋_GBK" w:hAnsi="宋体" w:hint="eastAsia"/>
          <w:sz w:val="32"/>
          <w:szCs w:val="32"/>
        </w:rPr>
      </w:pPr>
      <w:r w:rsidRPr="00587170">
        <w:rPr>
          <w:rFonts w:ascii="宋体" w:eastAsia="方正仿宋_GBK" w:hAnsi="宋体" w:hint="eastAsia"/>
          <w:sz w:val="32"/>
          <w:szCs w:val="32"/>
        </w:rPr>
        <w:lastRenderedPageBreak/>
        <w:t>（三）规划说明。规划说明是对规划文本的补充。包括编制背景、编制思路、编制原则与过程、指标确定依据、规划衔接和规划协调论证情况等方面。</w:t>
      </w:r>
    </w:p>
    <w:p w14:paraId="6901512A" w14:textId="766245B6" w:rsidR="00B24A15" w:rsidRPr="00587170" w:rsidRDefault="00B24A15" w:rsidP="00587170">
      <w:pPr>
        <w:spacing w:line="600" w:lineRule="exact"/>
        <w:ind w:firstLine="600"/>
        <w:rPr>
          <w:rFonts w:ascii="宋体" w:eastAsia="方正仿宋_GBK" w:hAnsi="宋体" w:hint="eastAsia"/>
          <w:sz w:val="32"/>
          <w:szCs w:val="32"/>
        </w:rPr>
      </w:pPr>
      <w:r w:rsidRPr="00587170">
        <w:rPr>
          <w:rFonts w:ascii="宋体" w:eastAsia="方正仿宋_GBK" w:hAnsi="宋体" w:hint="eastAsia"/>
          <w:sz w:val="32"/>
          <w:szCs w:val="32"/>
        </w:rPr>
        <w:t>（四）数据库。依托国土空间规划“一张图”和国土空间基础信息平台，构建生态修复规划数据库，将其纳入</w:t>
      </w:r>
      <w:r w:rsidR="00231A7C" w:rsidRPr="00587170">
        <w:rPr>
          <w:rFonts w:ascii="宋体" w:eastAsia="方正仿宋_GBK" w:hAnsi="宋体" w:hint="eastAsia"/>
          <w:sz w:val="32"/>
          <w:szCs w:val="32"/>
        </w:rPr>
        <w:t>州</w:t>
      </w:r>
      <w:r w:rsidRPr="00587170">
        <w:rPr>
          <w:rFonts w:ascii="宋体" w:eastAsia="方正仿宋_GBK" w:hAnsi="宋体" w:hint="eastAsia"/>
          <w:sz w:val="32"/>
          <w:szCs w:val="32"/>
        </w:rPr>
        <w:t>国土空间基础信息平台，实现文本、图件、数据汇交及项目上图入库。</w:t>
      </w:r>
    </w:p>
    <w:p w14:paraId="7293A2A7" w14:textId="77777777" w:rsidR="00B24A15" w:rsidRPr="00587170" w:rsidRDefault="00B24A15" w:rsidP="00587170">
      <w:pPr>
        <w:spacing w:line="600" w:lineRule="exact"/>
        <w:ind w:firstLine="600"/>
        <w:rPr>
          <w:rFonts w:ascii="宋体" w:eastAsia="方正仿宋_GBK" w:hAnsi="宋体" w:hint="eastAsia"/>
          <w:sz w:val="32"/>
          <w:szCs w:val="32"/>
        </w:rPr>
      </w:pPr>
      <w:r w:rsidRPr="00587170">
        <w:rPr>
          <w:rFonts w:ascii="宋体" w:eastAsia="方正仿宋_GBK" w:hAnsi="宋体" w:hint="eastAsia"/>
          <w:sz w:val="32"/>
          <w:szCs w:val="32"/>
        </w:rPr>
        <w:t>（五）其他材料。包括规划编制中形成的工作报告、基础资料、会议纪要、部门意见、地方意见、专家论证意见、公众参与记录、规划报批文件等。</w:t>
      </w:r>
    </w:p>
    <w:sectPr w:rsidR="00B24A15" w:rsidRPr="0058717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89CA78" w14:textId="77777777" w:rsidR="0009765B" w:rsidRDefault="0009765B" w:rsidP="00592582">
      <w:r>
        <w:separator/>
      </w:r>
    </w:p>
  </w:endnote>
  <w:endnote w:type="continuationSeparator" w:id="0">
    <w:p w14:paraId="25BEE94F" w14:textId="77777777" w:rsidR="0009765B" w:rsidRDefault="0009765B" w:rsidP="00592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4676019"/>
      <w:docPartObj>
        <w:docPartGallery w:val="Page Numbers (Bottom of Page)"/>
        <w:docPartUnique/>
      </w:docPartObj>
    </w:sdtPr>
    <w:sdtContent>
      <w:p w14:paraId="75D67EC1" w14:textId="77777777" w:rsidR="00B24A15" w:rsidRDefault="00B24A15">
        <w:pPr>
          <w:pStyle w:val="a5"/>
          <w:jc w:val="center"/>
        </w:pPr>
        <w:r>
          <w:fldChar w:fldCharType="begin"/>
        </w:r>
        <w:r>
          <w:instrText>PAGE   \* MERGEFORMAT</w:instrText>
        </w:r>
        <w:r>
          <w:fldChar w:fldCharType="separate"/>
        </w:r>
        <w:r w:rsidRPr="00B24A15">
          <w:rPr>
            <w:noProof/>
            <w:lang w:val="zh-CN"/>
          </w:rPr>
          <w:t>1</w:t>
        </w:r>
        <w:r>
          <w:fldChar w:fldCharType="end"/>
        </w:r>
      </w:p>
    </w:sdtContent>
  </w:sdt>
  <w:p w14:paraId="40C9ACC5" w14:textId="77777777" w:rsidR="00B24A15" w:rsidRDefault="00B24A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90185" w14:textId="77777777" w:rsidR="0009765B" w:rsidRDefault="0009765B" w:rsidP="00592582">
      <w:r>
        <w:separator/>
      </w:r>
    </w:p>
  </w:footnote>
  <w:footnote w:type="continuationSeparator" w:id="0">
    <w:p w14:paraId="634533C0" w14:textId="77777777" w:rsidR="0009765B" w:rsidRDefault="0009765B" w:rsidP="005925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04862"/>
    <w:multiLevelType w:val="multilevel"/>
    <w:tmpl w:val="41A84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950F7"/>
    <w:multiLevelType w:val="multilevel"/>
    <w:tmpl w:val="A6906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347F3C"/>
    <w:multiLevelType w:val="multilevel"/>
    <w:tmpl w:val="F1A02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A957AD"/>
    <w:multiLevelType w:val="multilevel"/>
    <w:tmpl w:val="84BA3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431A77"/>
    <w:multiLevelType w:val="multilevel"/>
    <w:tmpl w:val="D99E2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B22A3C"/>
    <w:multiLevelType w:val="multilevel"/>
    <w:tmpl w:val="FD6CB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4B2EF4"/>
    <w:multiLevelType w:val="multilevel"/>
    <w:tmpl w:val="1EF85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EA1527"/>
    <w:multiLevelType w:val="multilevel"/>
    <w:tmpl w:val="40101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8A1813"/>
    <w:multiLevelType w:val="multilevel"/>
    <w:tmpl w:val="AEE04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3232215">
    <w:abstractNumId w:val="2"/>
  </w:num>
  <w:num w:numId="2" w16cid:durableId="474563472">
    <w:abstractNumId w:val="1"/>
  </w:num>
  <w:num w:numId="3" w16cid:durableId="1363897089">
    <w:abstractNumId w:val="5"/>
  </w:num>
  <w:num w:numId="4" w16cid:durableId="77754278">
    <w:abstractNumId w:val="0"/>
  </w:num>
  <w:num w:numId="5" w16cid:durableId="1096167597">
    <w:abstractNumId w:val="8"/>
  </w:num>
  <w:num w:numId="6" w16cid:durableId="1697390323">
    <w:abstractNumId w:val="7"/>
  </w:num>
  <w:num w:numId="7" w16cid:durableId="251014288">
    <w:abstractNumId w:val="4"/>
  </w:num>
  <w:num w:numId="8" w16cid:durableId="544293931">
    <w:abstractNumId w:val="6"/>
  </w:num>
  <w:num w:numId="9" w16cid:durableId="1508701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1DF"/>
    <w:rsid w:val="0009765B"/>
    <w:rsid w:val="00173AE3"/>
    <w:rsid w:val="00221620"/>
    <w:rsid w:val="00231A7C"/>
    <w:rsid w:val="00487004"/>
    <w:rsid w:val="004970D7"/>
    <w:rsid w:val="004A6133"/>
    <w:rsid w:val="004C301D"/>
    <w:rsid w:val="004E6800"/>
    <w:rsid w:val="00564FF4"/>
    <w:rsid w:val="00587170"/>
    <w:rsid w:val="00592582"/>
    <w:rsid w:val="0063723F"/>
    <w:rsid w:val="00692F29"/>
    <w:rsid w:val="007116E1"/>
    <w:rsid w:val="00794DD2"/>
    <w:rsid w:val="007B6BD3"/>
    <w:rsid w:val="007D75FB"/>
    <w:rsid w:val="007E5BE0"/>
    <w:rsid w:val="00810466"/>
    <w:rsid w:val="008271DF"/>
    <w:rsid w:val="00951D50"/>
    <w:rsid w:val="009E0E6C"/>
    <w:rsid w:val="00A937E2"/>
    <w:rsid w:val="00AB7C1E"/>
    <w:rsid w:val="00B11B79"/>
    <w:rsid w:val="00B24A15"/>
    <w:rsid w:val="00B24D43"/>
    <w:rsid w:val="00CC380C"/>
    <w:rsid w:val="00D221D5"/>
    <w:rsid w:val="00D27422"/>
    <w:rsid w:val="00D94C13"/>
    <w:rsid w:val="00DB7F60"/>
    <w:rsid w:val="00DE250E"/>
    <w:rsid w:val="00EA4F51"/>
    <w:rsid w:val="00FF1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B88B9"/>
  <w15:chartTrackingRefBased/>
  <w15:docId w15:val="{7B59F017-338D-4DA2-8F28-9DF9AB84E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258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92582"/>
    <w:rPr>
      <w:sz w:val="18"/>
      <w:szCs w:val="18"/>
    </w:rPr>
  </w:style>
  <w:style w:type="paragraph" w:styleId="a5">
    <w:name w:val="footer"/>
    <w:basedOn w:val="a"/>
    <w:link w:val="a6"/>
    <w:uiPriority w:val="99"/>
    <w:unhideWhenUsed/>
    <w:rsid w:val="00592582"/>
    <w:pPr>
      <w:tabs>
        <w:tab w:val="center" w:pos="4153"/>
        <w:tab w:val="right" w:pos="8306"/>
      </w:tabs>
      <w:snapToGrid w:val="0"/>
      <w:jc w:val="left"/>
    </w:pPr>
    <w:rPr>
      <w:sz w:val="18"/>
      <w:szCs w:val="18"/>
    </w:rPr>
  </w:style>
  <w:style w:type="character" w:customStyle="1" w:styleId="a6">
    <w:name w:val="页脚 字符"/>
    <w:basedOn w:val="a0"/>
    <w:link w:val="a5"/>
    <w:uiPriority w:val="99"/>
    <w:rsid w:val="00592582"/>
    <w:rPr>
      <w:sz w:val="18"/>
      <w:szCs w:val="18"/>
    </w:rPr>
  </w:style>
  <w:style w:type="paragraph" w:styleId="a7">
    <w:name w:val="Revision"/>
    <w:hidden/>
    <w:uiPriority w:val="99"/>
    <w:semiHidden/>
    <w:rsid w:val="00231A7C"/>
  </w:style>
  <w:style w:type="character" w:styleId="a8">
    <w:name w:val="Hyperlink"/>
    <w:basedOn w:val="a0"/>
    <w:uiPriority w:val="99"/>
    <w:unhideWhenUsed/>
    <w:rsid w:val="007116E1"/>
    <w:rPr>
      <w:color w:val="0563C1" w:themeColor="hyperlink"/>
      <w:u w:val="single"/>
    </w:rPr>
  </w:style>
  <w:style w:type="character" w:styleId="a9">
    <w:name w:val="Unresolved Mention"/>
    <w:basedOn w:val="a0"/>
    <w:uiPriority w:val="99"/>
    <w:semiHidden/>
    <w:unhideWhenUsed/>
    <w:rsid w:val="007116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542853">
      <w:bodyDiv w:val="1"/>
      <w:marLeft w:val="0"/>
      <w:marRight w:val="0"/>
      <w:marTop w:val="0"/>
      <w:marBottom w:val="0"/>
      <w:divBdr>
        <w:top w:val="none" w:sz="0" w:space="0" w:color="auto"/>
        <w:left w:val="none" w:sz="0" w:space="0" w:color="auto"/>
        <w:bottom w:val="none" w:sz="0" w:space="0" w:color="auto"/>
        <w:right w:val="none" w:sz="0" w:space="0" w:color="auto"/>
      </w:divBdr>
    </w:div>
    <w:div w:id="310595774">
      <w:bodyDiv w:val="1"/>
      <w:marLeft w:val="0"/>
      <w:marRight w:val="0"/>
      <w:marTop w:val="0"/>
      <w:marBottom w:val="0"/>
      <w:divBdr>
        <w:top w:val="none" w:sz="0" w:space="0" w:color="auto"/>
        <w:left w:val="none" w:sz="0" w:space="0" w:color="auto"/>
        <w:bottom w:val="none" w:sz="0" w:space="0" w:color="auto"/>
        <w:right w:val="none" w:sz="0" w:space="0" w:color="auto"/>
      </w:divBdr>
    </w:div>
    <w:div w:id="360206293">
      <w:bodyDiv w:val="1"/>
      <w:marLeft w:val="0"/>
      <w:marRight w:val="0"/>
      <w:marTop w:val="0"/>
      <w:marBottom w:val="0"/>
      <w:divBdr>
        <w:top w:val="none" w:sz="0" w:space="0" w:color="auto"/>
        <w:left w:val="none" w:sz="0" w:space="0" w:color="auto"/>
        <w:bottom w:val="none" w:sz="0" w:space="0" w:color="auto"/>
        <w:right w:val="none" w:sz="0" w:space="0" w:color="auto"/>
      </w:divBdr>
    </w:div>
    <w:div w:id="476341542">
      <w:bodyDiv w:val="1"/>
      <w:marLeft w:val="0"/>
      <w:marRight w:val="0"/>
      <w:marTop w:val="0"/>
      <w:marBottom w:val="0"/>
      <w:divBdr>
        <w:top w:val="none" w:sz="0" w:space="0" w:color="auto"/>
        <w:left w:val="none" w:sz="0" w:space="0" w:color="auto"/>
        <w:bottom w:val="none" w:sz="0" w:space="0" w:color="auto"/>
        <w:right w:val="none" w:sz="0" w:space="0" w:color="auto"/>
      </w:divBdr>
    </w:div>
    <w:div w:id="831945226">
      <w:bodyDiv w:val="1"/>
      <w:marLeft w:val="0"/>
      <w:marRight w:val="0"/>
      <w:marTop w:val="0"/>
      <w:marBottom w:val="0"/>
      <w:divBdr>
        <w:top w:val="none" w:sz="0" w:space="0" w:color="auto"/>
        <w:left w:val="none" w:sz="0" w:space="0" w:color="auto"/>
        <w:bottom w:val="none" w:sz="0" w:space="0" w:color="auto"/>
        <w:right w:val="none" w:sz="0" w:space="0" w:color="auto"/>
      </w:divBdr>
    </w:div>
    <w:div w:id="977999713">
      <w:bodyDiv w:val="1"/>
      <w:marLeft w:val="0"/>
      <w:marRight w:val="0"/>
      <w:marTop w:val="0"/>
      <w:marBottom w:val="0"/>
      <w:divBdr>
        <w:top w:val="none" w:sz="0" w:space="0" w:color="auto"/>
        <w:left w:val="none" w:sz="0" w:space="0" w:color="auto"/>
        <w:bottom w:val="none" w:sz="0" w:space="0" w:color="auto"/>
        <w:right w:val="none" w:sz="0" w:space="0" w:color="auto"/>
      </w:divBdr>
    </w:div>
    <w:div w:id="998120675">
      <w:bodyDiv w:val="1"/>
      <w:marLeft w:val="0"/>
      <w:marRight w:val="0"/>
      <w:marTop w:val="0"/>
      <w:marBottom w:val="0"/>
      <w:divBdr>
        <w:top w:val="none" w:sz="0" w:space="0" w:color="auto"/>
        <w:left w:val="none" w:sz="0" w:space="0" w:color="auto"/>
        <w:bottom w:val="none" w:sz="0" w:space="0" w:color="auto"/>
        <w:right w:val="none" w:sz="0" w:space="0" w:color="auto"/>
      </w:divBdr>
    </w:div>
    <w:div w:id="1030953927">
      <w:bodyDiv w:val="1"/>
      <w:marLeft w:val="0"/>
      <w:marRight w:val="0"/>
      <w:marTop w:val="0"/>
      <w:marBottom w:val="0"/>
      <w:divBdr>
        <w:top w:val="none" w:sz="0" w:space="0" w:color="auto"/>
        <w:left w:val="none" w:sz="0" w:space="0" w:color="auto"/>
        <w:bottom w:val="none" w:sz="0" w:space="0" w:color="auto"/>
        <w:right w:val="none" w:sz="0" w:space="0" w:color="auto"/>
      </w:divBdr>
    </w:div>
    <w:div w:id="1086270247">
      <w:bodyDiv w:val="1"/>
      <w:marLeft w:val="0"/>
      <w:marRight w:val="0"/>
      <w:marTop w:val="0"/>
      <w:marBottom w:val="0"/>
      <w:divBdr>
        <w:top w:val="none" w:sz="0" w:space="0" w:color="auto"/>
        <w:left w:val="none" w:sz="0" w:space="0" w:color="auto"/>
        <w:bottom w:val="none" w:sz="0" w:space="0" w:color="auto"/>
        <w:right w:val="none" w:sz="0" w:space="0" w:color="auto"/>
      </w:divBdr>
    </w:div>
    <w:div w:id="1166021960">
      <w:bodyDiv w:val="1"/>
      <w:marLeft w:val="0"/>
      <w:marRight w:val="0"/>
      <w:marTop w:val="0"/>
      <w:marBottom w:val="0"/>
      <w:divBdr>
        <w:top w:val="none" w:sz="0" w:space="0" w:color="auto"/>
        <w:left w:val="none" w:sz="0" w:space="0" w:color="auto"/>
        <w:bottom w:val="none" w:sz="0" w:space="0" w:color="auto"/>
        <w:right w:val="none" w:sz="0" w:space="0" w:color="auto"/>
      </w:divBdr>
    </w:div>
    <w:div w:id="1442803181">
      <w:bodyDiv w:val="1"/>
      <w:marLeft w:val="0"/>
      <w:marRight w:val="0"/>
      <w:marTop w:val="0"/>
      <w:marBottom w:val="0"/>
      <w:divBdr>
        <w:top w:val="none" w:sz="0" w:space="0" w:color="auto"/>
        <w:left w:val="none" w:sz="0" w:space="0" w:color="auto"/>
        <w:bottom w:val="none" w:sz="0" w:space="0" w:color="auto"/>
        <w:right w:val="none" w:sz="0" w:space="0" w:color="auto"/>
      </w:divBdr>
    </w:div>
    <w:div w:id="1721783941">
      <w:bodyDiv w:val="1"/>
      <w:marLeft w:val="0"/>
      <w:marRight w:val="0"/>
      <w:marTop w:val="0"/>
      <w:marBottom w:val="0"/>
      <w:divBdr>
        <w:top w:val="none" w:sz="0" w:space="0" w:color="auto"/>
        <w:left w:val="none" w:sz="0" w:space="0" w:color="auto"/>
        <w:bottom w:val="none" w:sz="0" w:space="0" w:color="auto"/>
        <w:right w:val="none" w:sz="0" w:space="0" w:color="auto"/>
      </w:divBdr>
    </w:div>
    <w:div w:id="1725521166">
      <w:bodyDiv w:val="1"/>
      <w:marLeft w:val="0"/>
      <w:marRight w:val="0"/>
      <w:marTop w:val="0"/>
      <w:marBottom w:val="0"/>
      <w:divBdr>
        <w:top w:val="none" w:sz="0" w:space="0" w:color="auto"/>
        <w:left w:val="none" w:sz="0" w:space="0" w:color="auto"/>
        <w:bottom w:val="none" w:sz="0" w:space="0" w:color="auto"/>
        <w:right w:val="none" w:sz="0" w:space="0" w:color="auto"/>
      </w:divBdr>
    </w:div>
    <w:div w:id="1884906021">
      <w:bodyDiv w:val="1"/>
      <w:marLeft w:val="0"/>
      <w:marRight w:val="0"/>
      <w:marTop w:val="0"/>
      <w:marBottom w:val="0"/>
      <w:divBdr>
        <w:top w:val="none" w:sz="0" w:space="0" w:color="auto"/>
        <w:left w:val="none" w:sz="0" w:space="0" w:color="auto"/>
        <w:bottom w:val="none" w:sz="0" w:space="0" w:color="auto"/>
        <w:right w:val="none" w:sz="0" w:space="0" w:color="auto"/>
      </w:divBdr>
    </w:div>
    <w:div w:id="2002154471">
      <w:bodyDiv w:val="1"/>
      <w:marLeft w:val="0"/>
      <w:marRight w:val="0"/>
      <w:marTop w:val="0"/>
      <w:marBottom w:val="0"/>
      <w:divBdr>
        <w:top w:val="none" w:sz="0" w:space="0" w:color="auto"/>
        <w:left w:val="none" w:sz="0" w:space="0" w:color="auto"/>
        <w:bottom w:val="none" w:sz="0" w:space="0" w:color="auto"/>
        <w:right w:val="none" w:sz="0" w:space="0" w:color="auto"/>
      </w:divBdr>
    </w:div>
    <w:div w:id="2031488698">
      <w:bodyDiv w:val="1"/>
      <w:marLeft w:val="0"/>
      <w:marRight w:val="0"/>
      <w:marTop w:val="0"/>
      <w:marBottom w:val="0"/>
      <w:divBdr>
        <w:top w:val="none" w:sz="0" w:space="0" w:color="auto"/>
        <w:left w:val="none" w:sz="0" w:space="0" w:color="auto"/>
        <w:bottom w:val="none" w:sz="0" w:space="0" w:color="auto"/>
        <w:right w:val="none" w:sz="0" w:space="0" w:color="auto"/>
      </w:divBdr>
    </w:div>
    <w:div w:id="208629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176</Words>
  <Characters>1006</Characters>
  <Application>Microsoft Office Word</Application>
  <DocSecurity>0</DocSecurity>
  <Lines>8</Lines>
  <Paragraphs>2</Paragraphs>
  <ScaleCrop>false</ScaleCrop>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张锐</dc:creator>
  <cp:keywords/>
  <dc:description/>
  <cp:lastModifiedBy>Yize Wang</cp:lastModifiedBy>
  <cp:revision>10</cp:revision>
  <dcterms:created xsi:type="dcterms:W3CDTF">2024-07-22T03:32:00Z</dcterms:created>
  <dcterms:modified xsi:type="dcterms:W3CDTF">2024-07-22T08:03:00Z</dcterms:modified>
</cp:coreProperties>
</file>