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大理市供排水价格标准表（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vertAlign w:val="baseline"/>
          <w:lang w:eastAsia="zh-CN"/>
        </w:rPr>
        <w:t>含税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0" w:firstLineChars="2100"/>
        <w:jc w:val="both"/>
        <w:textAlignment w:val="auto"/>
        <w:rPr>
          <w:rFonts w:hint="eastAsia" w:ascii="宋体" w:hAnsi="宋体" w:eastAsia="方正仿宋_GBK" w:cs="方正仿宋_GBK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0" w:firstLineChars="2100"/>
        <w:jc w:val="both"/>
        <w:textAlignment w:val="auto"/>
        <w:rPr>
          <w:rFonts w:hint="default" w:ascii="宋体" w:hAnsi="宋体" w:eastAsia="方正黑体_GBK" w:cs="方正黑体_GBK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/>
          <w:color w:val="auto"/>
          <w:sz w:val="32"/>
          <w:szCs w:val="32"/>
        </w:rPr>
        <w:t>单位：元/m</w:t>
      </w:r>
      <w:r>
        <w:rPr>
          <w:rFonts w:hint="eastAsia" w:ascii="宋体" w:hAnsi="宋体" w:eastAsia="方正仿宋_GBK" w:cs="方正仿宋_GBK"/>
          <w:b w:val="0"/>
          <w:bCs/>
          <w:color w:val="auto"/>
          <w:sz w:val="32"/>
          <w:szCs w:val="32"/>
          <w:vertAlign w:val="superscript"/>
        </w:rPr>
        <w:t>3</w:t>
      </w:r>
      <w:r>
        <w:rPr>
          <w:rFonts w:hint="eastAsia" w:ascii="宋体" w:hAnsi="宋体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方正黑体_GBK" w:cs="方正黑体_GBK"/>
          <w:b/>
          <w:bCs w:val="0"/>
          <w:color w:val="auto"/>
          <w:sz w:val="36"/>
          <w:szCs w:val="36"/>
          <w:lang w:val="en-US" w:eastAsia="zh-CN"/>
        </w:rPr>
        <w:t xml:space="preserve"> </w:t>
      </w:r>
    </w:p>
    <w:tbl>
      <w:tblPr>
        <w:tblStyle w:val="6"/>
        <w:tblW w:w="100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8"/>
        <w:gridCol w:w="1128"/>
        <w:gridCol w:w="1183"/>
        <w:gridCol w:w="1183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155" w:rightChars="-74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用水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155" w:rightChars="-74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107" w:leftChars="-51" w:right="-76" w:rightChars="-36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供排水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107" w:leftChars="-51" w:right="-76" w:rightChars="-36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价格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其中</w:t>
            </w:r>
          </w:p>
        </w:tc>
        <w:tc>
          <w:tcPr>
            <w:tcW w:w="4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执行范围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  <w:t>供</w:t>
            </w: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价格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  <w:t>污水处理费</w:t>
            </w:r>
          </w:p>
        </w:tc>
        <w:tc>
          <w:tcPr>
            <w:tcW w:w="4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居民</w:t>
            </w: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  <w:t>生活</w:t>
            </w: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用水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4.15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2.45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1.7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42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pacing w:val="8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居民住宅家庭的日常生活用水。</w:t>
            </w: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pacing w:val="8"/>
                <w:sz w:val="30"/>
                <w:szCs w:val="30"/>
              </w:rPr>
              <w:t>部队生活用水、学校教学和学生生活用水、养老机构、残疾人托养机构和婴幼儿照护服务机构等社会福利场所生活用水、宗教场所生活用水、社区组织工作用房和居民公益性服务设施用水等，按照居民生活用水类别价格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108" w:right="-107" w:rightChars="-51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非居民用水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洱海流域住宿、餐饮业用水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6.30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3.80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2.50</w:t>
            </w:r>
          </w:p>
        </w:tc>
        <w:tc>
          <w:tcPr>
            <w:tcW w:w="42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工业、经营服务用水和行政事业单位用水、市政用水（环卫、绿化）、生态用水、消防用水、建筑施工用水等。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其他非居民用水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5.90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3.80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2.10</w:t>
            </w:r>
          </w:p>
        </w:tc>
        <w:tc>
          <w:tcPr>
            <w:tcW w:w="4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非居民用水综合水价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6.13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3.80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2.33</w:t>
            </w:r>
          </w:p>
        </w:tc>
        <w:tc>
          <w:tcPr>
            <w:tcW w:w="42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108" w:right="-107" w:rightChars="-51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特种用水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-107" w:rightChars="-51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16.00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7.00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9.00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主要包括洗车、洗浴、以自来水为原料的纯净水生产、高尔夫球场、人工滑雪场等</w:t>
            </w: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  <w:t>综合</w:t>
            </w: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eastAsia="zh-CN"/>
              </w:rPr>
              <w:t>水价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4.90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2.95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>1.95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42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注：此水价标准已考虑水资源费按0.4元/m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执行的情况。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4621530</wp:posOffset>
              </wp:positionH>
              <wp:positionV relativeFrom="paragraph">
                <wp:posOffset>-281940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3.9pt;margin-top:-22.2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23F51"/>
    <w:rsid w:val="02D80330"/>
    <w:rsid w:val="077B16F2"/>
    <w:rsid w:val="0AF815C2"/>
    <w:rsid w:val="29CC741D"/>
    <w:rsid w:val="2ACD0C30"/>
    <w:rsid w:val="2D674C46"/>
    <w:rsid w:val="36631683"/>
    <w:rsid w:val="37335535"/>
    <w:rsid w:val="375D5493"/>
    <w:rsid w:val="40A66ABE"/>
    <w:rsid w:val="42CE52C7"/>
    <w:rsid w:val="475C6A24"/>
    <w:rsid w:val="50001D5E"/>
    <w:rsid w:val="52620B29"/>
    <w:rsid w:val="53550BFF"/>
    <w:rsid w:val="565153E4"/>
    <w:rsid w:val="56764A9E"/>
    <w:rsid w:val="5A923F51"/>
    <w:rsid w:val="5DFA5991"/>
    <w:rsid w:val="67800BF4"/>
    <w:rsid w:val="791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2024-05-17T08:23:00Z</dcterms:created>
  <dc:creator>Administrator</dc:creator>
  <cp:lastModifiedBy>Administrator</cp:lastModifiedBy>
  <cp:lastPrinted>2024-07-11T02:26:03Z</cp:lastPrinted>
  <dcterms:modified xsi:type="dcterms:W3CDTF">2024-07-11T02:28:36Z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