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right="0" w:rightChars="0"/>
        <w:textAlignment w:val="auto"/>
        <w:outlineLvl w:val="9"/>
        <w:rPr>
          <w:rFonts w:hint="default" w:ascii="宋体" w:hAnsi="宋体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highlight w:val="none"/>
          <w:lang w:val="en-US" w:eastAsia="zh-CN"/>
        </w:rPr>
        <w:t>大理市进一步优化支付服务提升支付便利性工作时间表和路线图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8" w:lineRule="exact"/>
        <w:jc w:val="center"/>
        <w:textAlignment w:val="auto"/>
        <w:rPr>
          <w:rFonts w:hint="eastAsia" w:ascii="宋体" w:hAnsi="宋体" w:eastAsia="方正楷体_GBK" w:cs="方正楷体_GBK"/>
          <w:color w:val="000000"/>
          <w:sz w:val="32"/>
          <w:szCs w:val="32"/>
        </w:rPr>
      </w:pPr>
      <w:r>
        <w:rPr>
          <w:rFonts w:hint="eastAsia" w:ascii="宋体" w:hAnsi="宋体" w:eastAsia="方正楷体_GBK" w:cs="方正楷体_GBK"/>
          <w:color w:val="000000"/>
          <w:sz w:val="32"/>
          <w:szCs w:val="32"/>
        </w:rPr>
        <w:t>（银行服务）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064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任务期限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任务指标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家全国性银行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地方性银行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2024年5月31日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ATM境外银行卡受理覆盖率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推进境外银行卡受理改造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支持简易开户网点完成率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账户服务示范网点完成率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推进示范网点建设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银行网点发放200个“零钱包”完成率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2024年6月30日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ATM境外银行卡受理覆盖率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推进境外银行卡受理改造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支持简易开户网点完成率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账户服务示范网点完成率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推进示范网点建设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银行网点发放200个“零钱包”完成率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2024年9月30日</w:t>
            </w: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ATM境外银行卡受理覆盖率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推进境外银行卡受理改造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支持简易开户网点完成率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进一步推进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进一步推进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账户服务示范网点完成率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进一步推进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推进示范网点建设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</w:p>
        </w:tc>
        <w:tc>
          <w:tcPr>
            <w:tcW w:w="5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银行网点发放200个“零钱包”完成率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根据需求动态调整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根据需求动态调整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300" w:right="941" w:bottom="300" w:left="9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D775A"/>
    <w:rsid w:val="197D775A"/>
    <w:rsid w:val="43386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2024-05-20T06:44:00Z</dcterms:created>
  <dc:creator>王春鹏</dc:creator>
  <cp:lastModifiedBy>王春鹏</cp:lastModifiedBy>
  <dcterms:modified xsi:type="dcterms:W3CDTF">2024-05-20T06:47:51Z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5C02E7E900F54DB3A2896DAAD5D8766C</vt:lpwstr>
  </property>
</Properties>
</file>