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24A" w:rsidRDefault="009E5B0A">
      <w:pPr>
        <w:spacing w:line="240" w:lineRule="atLeast"/>
        <w:jc w:val="center"/>
        <w:rPr>
          <w:rFonts w:ascii="宋体" w:eastAsia="方正小标宋_GBK" w:hAnsi="宋体"/>
          <w:sz w:val="36"/>
          <w:szCs w:val="36"/>
        </w:rPr>
      </w:pPr>
      <w:r>
        <w:rPr>
          <w:rFonts w:ascii="宋体" w:eastAsiaTheme="minorEastAsia" w:hAnsi="宋体"/>
          <w:noProof/>
          <w:sz w:val="28"/>
          <w:szCs w:val="2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455930</wp:posOffset>
                </wp:positionV>
                <wp:extent cx="5527675" cy="20955"/>
                <wp:effectExtent l="0" t="0" r="34925" b="36195"/>
                <wp:wrapNone/>
                <wp:docPr id="14" name="直接连接符 14"/>
                <wp:cNvGraphicFramePr/>
                <a:graphic xmlns:a="http://schemas.openxmlformats.org/drawingml/2006/main">
                  <a:graphicData uri="http://schemas.microsoft.com/office/word/2010/wordprocessingShape">
                    <wps:wsp>
                      <wps:cNvCnPr/>
                      <wps:spPr>
                        <a:xfrm flipV="1">
                          <a:off x="0" y="0"/>
                          <a:ext cx="5527675" cy="2095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cx1="http://schemas.microsoft.com/office/drawing/2015/9/8/chartex">
            <w:pict>
              <v:line id="_x0000_s1026" o:spid="_x0000_s1026" o:spt="20" style="position:absolute;left:0pt;flip:y;margin-left:0.4pt;margin-top:35.9pt;height:1.65pt;width:435.25pt;z-index:251659264;mso-width-relative:page;mso-height-relative:page;" filled="f" stroked="t" coordsize="21600,21600" o:gfxdata="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00fL1QAAAAYBAAAPAAAAAAAAAAEAIAAAACIAAABkcnMvZG93bnJldi54bWxQSwEC&#10;FAAUAAAACACHTuJA+EToHPcBAADpAwAADgAAAAAAAAABACAAAAAkAQAAZHJzL2Uyb0RvYy54bWxQ&#10;SwUGAAAAAAYABgBZAQAAjQUAAAAA&#10;">
                <v:fill on="f" focussize="0,0"/>
                <v:stroke weight="1pt" color="#000000" joinstyle="round"/>
                <v:imagedata o:title=""/>
                <o:lock v:ext="edit" aspectratio="f"/>
              </v:line>
            </w:pict>
          </mc:Fallback>
        </mc:AlternateContent>
      </w:r>
      <w:r>
        <w:rPr>
          <w:rFonts w:ascii="宋体" w:eastAsia="方正小标宋_GBK" w:hAnsi="宋体" w:hint="eastAsia"/>
          <w:sz w:val="36"/>
          <w:szCs w:val="36"/>
        </w:rPr>
        <w:t>2018-2019</w:t>
      </w:r>
      <w:r>
        <w:rPr>
          <w:rFonts w:ascii="宋体" w:eastAsia="方正小标宋_GBK" w:hAnsi="宋体" w:hint="eastAsia"/>
          <w:sz w:val="36"/>
          <w:szCs w:val="36"/>
        </w:rPr>
        <w:t>年主要财政政策情况</w:t>
      </w:r>
    </w:p>
    <w:p w:rsidR="005C724A" w:rsidRDefault="009E5B0A">
      <w:pPr>
        <w:snapToGrid w:val="0"/>
        <w:spacing w:beforeLines="50" w:before="156" w:afterLines="50" w:after="156"/>
        <w:jc w:val="center"/>
        <w:rPr>
          <w:rFonts w:ascii="宋体" w:hAnsi="宋体"/>
          <w:sz w:val="18"/>
          <w:szCs w:val="18"/>
        </w:rPr>
      </w:pPr>
      <w:r>
        <w:rPr>
          <w:rFonts w:ascii="宋体" w:eastAsia="方正小标宋_GBK" w:hAnsi="宋体" w:hint="eastAsia"/>
          <w:sz w:val="28"/>
          <w:szCs w:val="28"/>
        </w:rPr>
        <w:t>专栏</w:t>
      </w:r>
      <w:r>
        <w:rPr>
          <w:rFonts w:ascii="宋体" w:eastAsia="方正小标宋_GBK" w:hAnsi="宋体" w:hint="eastAsia"/>
          <w:sz w:val="28"/>
          <w:szCs w:val="28"/>
        </w:rPr>
        <w:t>1</w:t>
      </w:r>
      <w:r>
        <w:rPr>
          <w:rFonts w:ascii="宋体" w:eastAsia="方正小标宋_GBK" w:hAnsi="宋体" w:hint="eastAsia"/>
          <w:sz w:val="28"/>
          <w:szCs w:val="28"/>
        </w:rPr>
        <w:t>：支持脱贫攻坚战</w:t>
      </w:r>
    </w:p>
    <w:tbl>
      <w:tblPr>
        <w:tblW w:w="9454"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7747"/>
      </w:tblGrid>
      <w:tr w:rsidR="005C724A">
        <w:trPr>
          <w:trHeight w:val="3775"/>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强化扶贫</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资金筹措</w:t>
            </w:r>
          </w:p>
        </w:tc>
        <w:tc>
          <w:tcPr>
            <w:tcW w:w="7747"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420"/>
              <w:textAlignment w:val="center"/>
              <w:rPr>
                <w:rFonts w:ascii="宋体" w:hAnsi="宋体"/>
                <w:color w:val="000000"/>
                <w:kern w:val="0"/>
                <w:szCs w:val="21"/>
              </w:rPr>
            </w:pPr>
            <w:r>
              <w:rPr>
                <w:rFonts w:ascii="宋体" w:hAnsi="宋体" w:hint="eastAsia"/>
                <w:color w:val="000000"/>
                <w:kern w:val="0"/>
                <w:szCs w:val="21"/>
              </w:rPr>
              <w:t>从2016年起，州级财政预算每年安排财政扶贫专项资金不少于1亿元，同时加大中央、省财政专项资金的争取力度，做到逐年增长，并重</w:t>
            </w:r>
            <w:proofErr w:type="gramStart"/>
            <w:r>
              <w:rPr>
                <w:rFonts w:ascii="宋体" w:hAnsi="宋体" w:hint="eastAsia"/>
                <w:color w:val="000000"/>
                <w:kern w:val="0"/>
                <w:szCs w:val="21"/>
              </w:rPr>
              <w:t>点用于</w:t>
            </w:r>
            <w:proofErr w:type="gramEnd"/>
            <w:r>
              <w:rPr>
                <w:rFonts w:ascii="宋体" w:hAnsi="宋体" w:hint="eastAsia"/>
                <w:color w:val="000000"/>
                <w:kern w:val="0"/>
                <w:szCs w:val="21"/>
              </w:rPr>
              <w:t>脱贫攻坚的11县33乡镇300个贫困村各项事业的发展，助力大理州如期实现与全国全省同步建成小康社会的目标。</w:t>
            </w:r>
          </w:p>
          <w:p w:rsidR="005C724A" w:rsidRDefault="009E5B0A">
            <w:pPr>
              <w:autoSpaceDE w:val="0"/>
              <w:autoSpaceDN w:val="0"/>
              <w:adjustRightInd w:val="0"/>
              <w:spacing w:line="360" w:lineRule="exact"/>
              <w:ind w:firstLine="420"/>
              <w:textAlignment w:val="center"/>
              <w:rPr>
                <w:rFonts w:ascii="宋体" w:hAnsi="宋体"/>
                <w:color w:val="000000"/>
                <w:kern w:val="0"/>
                <w:szCs w:val="21"/>
              </w:rPr>
            </w:pPr>
            <w:r>
              <w:rPr>
                <w:rFonts w:ascii="宋体" w:hAnsi="宋体" w:hint="eastAsia"/>
                <w:color w:val="000000"/>
                <w:kern w:val="0"/>
                <w:szCs w:val="21"/>
              </w:rPr>
              <w:t>从2016年起，年初预算对州级行政事业单位公用经费、车辆燃修费、会议费和机动经费一律压缩5%，统筹资金支持脱贫攻坚。</w:t>
            </w:r>
          </w:p>
          <w:p w:rsidR="005C724A" w:rsidRDefault="009E5B0A">
            <w:pPr>
              <w:autoSpaceDE w:val="0"/>
              <w:autoSpaceDN w:val="0"/>
              <w:adjustRightInd w:val="0"/>
              <w:spacing w:line="360" w:lineRule="exact"/>
              <w:ind w:firstLine="420"/>
              <w:textAlignment w:val="center"/>
              <w:rPr>
                <w:rFonts w:ascii="宋体" w:eastAsia="Times New Roman" w:hAnsi="宋体"/>
                <w:color w:val="000000"/>
                <w:kern w:val="0"/>
                <w:szCs w:val="21"/>
              </w:rPr>
            </w:pPr>
            <w:r>
              <w:rPr>
                <w:rFonts w:ascii="宋体" w:hAnsi="宋体" w:hint="eastAsia"/>
                <w:color w:val="000000"/>
                <w:kern w:val="0"/>
                <w:szCs w:val="21"/>
              </w:rPr>
              <w:t>集中财政资源、整合财政资金支持脱贫攻坚，制定了《关于财政专项资金重点支持脱贫攻坚的意见》，提出“州级部门安排到当年脱贫地区的项目资金不低于当年财政预算安排给本部门专项资金的50%；每年6月底前将50%以上的明确支持脱贫攻坚专项资金拨付到项目实施县”两个50%的要求。</w:t>
            </w:r>
          </w:p>
        </w:tc>
      </w:tr>
      <w:tr w:rsidR="005C724A">
        <w:trPr>
          <w:trHeight w:val="1317"/>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强化贫困县财政</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涉农资金整合</w:t>
            </w:r>
          </w:p>
        </w:tc>
        <w:tc>
          <w:tcPr>
            <w:tcW w:w="7747"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420"/>
              <w:textAlignment w:val="center"/>
              <w:rPr>
                <w:rFonts w:ascii="宋体" w:eastAsia="Times New Roman" w:hAnsi="宋体"/>
                <w:color w:val="000000"/>
                <w:kern w:val="0"/>
                <w:szCs w:val="21"/>
              </w:rPr>
            </w:pPr>
            <w:r>
              <w:rPr>
                <w:rFonts w:ascii="宋体" w:hAnsi="宋体" w:hint="eastAsia"/>
                <w:color w:val="000000"/>
                <w:kern w:val="0"/>
                <w:szCs w:val="21"/>
              </w:rPr>
              <w:t>贯彻省财政《关于推进财政涉农资金省级源头整合支持贫困县脱贫攻坚的通知》，并结合大理州实际，提出了州级纳入整合资金并实行</w:t>
            </w:r>
            <w:r>
              <w:rPr>
                <w:rFonts w:ascii="宋体" w:hAnsi="宋体"/>
                <w:color w:val="000000"/>
                <w:kern w:val="0"/>
                <w:szCs w:val="21"/>
              </w:rPr>
              <w:t>源头整合</w:t>
            </w:r>
            <w:r>
              <w:rPr>
                <w:rFonts w:ascii="宋体" w:hAnsi="宋体" w:hint="eastAsia"/>
                <w:color w:val="000000"/>
                <w:kern w:val="0"/>
                <w:szCs w:val="21"/>
              </w:rPr>
              <w:t>，明确了资金整合后的管理、考评、责任主体，提出了整合资金要向当年脱贫摘帽县、乡、村倾斜的要求。</w:t>
            </w:r>
          </w:p>
        </w:tc>
      </w:tr>
      <w:tr w:rsidR="005C724A">
        <w:trPr>
          <w:trHeight w:val="1224"/>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实行扶贫资金乡级报账制</w:t>
            </w:r>
          </w:p>
        </w:tc>
        <w:tc>
          <w:tcPr>
            <w:tcW w:w="7747"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420"/>
              <w:textAlignment w:val="center"/>
              <w:rPr>
                <w:rFonts w:ascii="宋体" w:eastAsia="Times New Roman" w:hAnsi="宋体"/>
                <w:color w:val="000000"/>
                <w:kern w:val="0"/>
                <w:szCs w:val="21"/>
              </w:rPr>
            </w:pPr>
            <w:r>
              <w:rPr>
                <w:rFonts w:ascii="宋体" w:hAnsi="宋体" w:hint="eastAsia"/>
                <w:color w:val="000000"/>
                <w:kern w:val="0"/>
                <w:szCs w:val="21"/>
              </w:rPr>
              <w:t>制定了《××县财政扶贫资金乡级报账制实施办法（试行）》，下发全州12县市，要求各县市参照州级模板，制定县级实施办法，开展扶贫资金乡级报账，要求县乡两级财政建立健全统筹整合资金（含财政专项扶贫资金）和项目的台账。</w:t>
            </w:r>
          </w:p>
        </w:tc>
      </w:tr>
      <w:tr w:rsidR="005C724A">
        <w:trPr>
          <w:trHeight w:val="1018"/>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hAnsi="宋体"/>
                <w:b/>
                <w:bCs/>
                <w:color w:val="000000"/>
                <w:kern w:val="0"/>
                <w:szCs w:val="21"/>
              </w:rPr>
            </w:pPr>
            <w:r>
              <w:rPr>
                <w:rFonts w:ascii="宋体" w:hAnsi="宋体" w:hint="eastAsia"/>
                <w:b/>
                <w:bCs/>
                <w:color w:val="000000"/>
                <w:kern w:val="0"/>
                <w:szCs w:val="21"/>
              </w:rPr>
              <w:t>深入推进贫困乡镇脱贫攻坚</w:t>
            </w:r>
          </w:p>
        </w:tc>
        <w:tc>
          <w:tcPr>
            <w:tcW w:w="7747"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420"/>
              <w:jc w:val="left"/>
              <w:textAlignment w:val="center"/>
              <w:rPr>
                <w:rFonts w:ascii="宋体" w:hAnsi="宋体"/>
                <w:color w:val="000000"/>
                <w:kern w:val="0"/>
                <w:szCs w:val="21"/>
              </w:rPr>
            </w:pPr>
            <w:r>
              <w:rPr>
                <w:rFonts w:ascii="宋体" w:hAnsi="宋体" w:hint="eastAsia"/>
                <w:color w:val="000000"/>
                <w:kern w:val="0"/>
                <w:szCs w:val="21"/>
              </w:rPr>
              <w:t>从2018年起，大理州州级财政每年预算安排每个深度贫困乡镇1000万元，统筹用于以深度贫困乡镇和深度贫困村为重点的脱贫攻坚工作。</w:t>
            </w:r>
          </w:p>
        </w:tc>
      </w:tr>
      <w:tr w:rsidR="005C724A">
        <w:trPr>
          <w:trHeight w:val="2646"/>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hAnsi="宋体"/>
                <w:b/>
                <w:bCs/>
                <w:color w:val="000000"/>
                <w:kern w:val="0"/>
                <w:szCs w:val="21"/>
              </w:rPr>
            </w:pPr>
            <w:r>
              <w:rPr>
                <w:rFonts w:ascii="宋体" w:hAnsi="宋体" w:hint="eastAsia"/>
                <w:b/>
                <w:bCs/>
                <w:color w:val="000000"/>
                <w:kern w:val="0"/>
                <w:szCs w:val="21"/>
              </w:rPr>
              <w:t>支持健康扶贫</w:t>
            </w:r>
          </w:p>
        </w:tc>
        <w:tc>
          <w:tcPr>
            <w:tcW w:w="7747" w:type="dxa"/>
            <w:tcBorders>
              <w:top w:val="single" w:sz="4" w:space="0" w:color="auto"/>
              <w:left w:val="nil"/>
              <w:bottom w:val="single" w:sz="4" w:space="0" w:color="auto"/>
              <w:right w:val="single" w:sz="4" w:space="0" w:color="auto"/>
            </w:tcBorders>
            <w:shd w:val="clear" w:color="auto" w:fill="auto"/>
          </w:tcPr>
          <w:p w:rsidR="005C724A" w:rsidRDefault="009E5B0A">
            <w:pPr>
              <w:autoSpaceDE w:val="0"/>
              <w:autoSpaceDN w:val="0"/>
              <w:adjustRightInd w:val="0"/>
              <w:spacing w:line="360" w:lineRule="exact"/>
              <w:ind w:firstLine="420"/>
              <w:jc w:val="left"/>
              <w:textAlignment w:val="center"/>
              <w:rPr>
                <w:rFonts w:ascii="宋体" w:hAnsi="宋体"/>
                <w:color w:val="000000"/>
                <w:kern w:val="0"/>
                <w:szCs w:val="21"/>
              </w:rPr>
            </w:pPr>
            <w:r>
              <w:rPr>
                <w:rFonts w:ascii="宋体" w:hAnsi="宋体" w:hint="eastAsia"/>
                <w:color w:val="000000"/>
                <w:kern w:val="0"/>
                <w:szCs w:val="21"/>
              </w:rPr>
              <w:t>实施健康扶贫工程，保障农村贫困人口享有基本医疗卫生服务，防止因病致贫、因病返贫。2018年争取中央和省级财政补助51709万元，州级财政筹措安排5869万元。加大资金统筹力度，用好新增资金筑牢建档立</w:t>
            </w:r>
            <w:proofErr w:type="gramStart"/>
            <w:r>
              <w:rPr>
                <w:rFonts w:ascii="宋体" w:hAnsi="宋体" w:hint="eastAsia"/>
                <w:color w:val="000000"/>
                <w:kern w:val="0"/>
                <w:szCs w:val="21"/>
              </w:rPr>
              <w:t>卡贫困</w:t>
            </w:r>
            <w:proofErr w:type="gramEnd"/>
            <w:r>
              <w:rPr>
                <w:rFonts w:ascii="宋体" w:hAnsi="宋体" w:hint="eastAsia"/>
                <w:color w:val="000000"/>
                <w:kern w:val="0"/>
                <w:szCs w:val="21"/>
              </w:rPr>
              <w:t>人口基本医疗保障防线，统筹社会救助资金提高对建档立</w:t>
            </w:r>
            <w:proofErr w:type="gramStart"/>
            <w:r>
              <w:rPr>
                <w:rFonts w:ascii="宋体" w:hAnsi="宋体" w:hint="eastAsia"/>
                <w:color w:val="000000"/>
                <w:kern w:val="0"/>
                <w:szCs w:val="21"/>
              </w:rPr>
              <w:t>卡贫困</w:t>
            </w:r>
            <w:proofErr w:type="gramEnd"/>
            <w:r>
              <w:rPr>
                <w:rFonts w:ascii="宋体" w:hAnsi="宋体" w:hint="eastAsia"/>
                <w:color w:val="000000"/>
                <w:kern w:val="0"/>
                <w:szCs w:val="21"/>
              </w:rPr>
              <w:t>人口的医疗救助水平，盘活存量资金加大对健康扶贫工作的支持力度，用好各级财政卫生计生事业发展资金提高全州医疗卫生服务能力，进一步强化管理，形成合力，充分发挥社会保障制度在脱贫攻坚中的应有作用。</w:t>
            </w:r>
          </w:p>
        </w:tc>
      </w:tr>
    </w:tbl>
    <w:p w:rsidR="005C724A" w:rsidRDefault="005C724A">
      <w:pPr>
        <w:snapToGrid w:val="0"/>
        <w:spacing w:beforeLines="50" w:before="156" w:afterLines="50" w:after="156"/>
        <w:jc w:val="center"/>
        <w:rPr>
          <w:rFonts w:ascii="宋体" w:eastAsia="方正小标宋_GBK" w:hAnsi="宋体"/>
          <w:sz w:val="28"/>
          <w:szCs w:val="28"/>
        </w:rPr>
      </w:pPr>
    </w:p>
    <w:p w:rsidR="005C724A" w:rsidRDefault="005C724A">
      <w:pPr>
        <w:pStyle w:val="a4"/>
      </w:pPr>
    </w:p>
    <w:p w:rsidR="005C724A" w:rsidRDefault="005C724A">
      <w:pPr>
        <w:pStyle w:val="a4"/>
      </w:pPr>
    </w:p>
    <w:p w:rsidR="005C724A" w:rsidRDefault="009E5B0A">
      <w:pPr>
        <w:snapToGrid w:val="0"/>
        <w:spacing w:beforeLines="50" w:before="156" w:afterLines="50" w:after="156"/>
        <w:jc w:val="center"/>
        <w:rPr>
          <w:rFonts w:ascii="宋体" w:eastAsia="方正小标宋_GBK" w:hAnsi="宋体"/>
          <w:sz w:val="28"/>
          <w:szCs w:val="28"/>
        </w:rPr>
      </w:pPr>
      <w:r>
        <w:rPr>
          <w:rFonts w:ascii="宋体" w:eastAsia="方正小标宋_GBK" w:hAnsi="宋体" w:hint="eastAsia"/>
          <w:sz w:val="28"/>
          <w:szCs w:val="28"/>
        </w:rPr>
        <w:lastRenderedPageBreak/>
        <w:t>专栏</w:t>
      </w:r>
      <w:r>
        <w:rPr>
          <w:rFonts w:ascii="宋体" w:eastAsia="方正小标宋_GBK" w:hAnsi="宋体" w:hint="eastAsia"/>
          <w:sz w:val="28"/>
          <w:szCs w:val="28"/>
        </w:rPr>
        <w:t>2</w:t>
      </w:r>
      <w:r>
        <w:rPr>
          <w:rFonts w:ascii="宋体" w:eastAsia="方正小标宋_GBK" w:hAnsi="宋体" w:hint="eastAsia"/>
          <w:sz w:val="28"/>
          <w:szCs w:val="28"/>
        </w:rPr>
        <w:t>：防范化解重大风险</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7493"/>
      </w:tblGrid>
      <w:tr w:rsidR="005C724A">
        <w:trPr>
          <w:trHeight w:val="1533"/>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强化政府性债务归口管理</w:t>
            </w:r>
          </w:p>
        </w:tc>
        <w:tc>
          <w:tcPr>
            <w:tcW w:w="7493"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成立州长为组长的大理州政府性债务管理领导小组，领导小组下设政府性债务管理委员会，下设债务管理委员会办公室在州财政局。全州12个县市已成立政府性债务管理委员会。</w:t>
            </w:r>
          </w:p>
        </w:tc>
      </w:tr>
      <w:tr w:rsidR="005C724A">
        <w:trPr>
          <w:trHeight w:val="1010"/>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纳入预算管理</w:t>
            </w:r>
          </w:p>
        </w:tc>
        <w:tc>
          <w:tcPr>
            <w:tcW w:w="7493"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将一般债券和专项债券的“借、用、管、还”分别纳入一般公共预算和政府性基金预算管理，实现对政府债务“借、用、还”的全过程监控。</w:t>
            </w:r>
          </w:p>
        </w:tc>
      </w:tr>
      <w:tr w:rsidR="005C724A">
        <w:trPr>
          <w:trHeight w:val="1279"/>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严格限额管理</w:t>
            </w:r>
          </w:p>
        </w:tc>
        <w:tc>
          <w:tcPr>
            <w:tcW w:w="7493"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各级地方政府债务余额不得突破同级人大或其常委会批准的限额，依法督促各级政府严恪在法定批准的限额内举借和偿还债务，提交同级人大审批并向社会公开。</w:t>
            </w:r>
          </w:p>
        </w:tc>
      </w:tr>
      <w:tr w:rsidR="005C724A">
        <w:trPr>
          <w:trHeight w:val="791"/>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积极争取</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新增债务额度</w:t>
            </w:r>
          </w:p>
        </w:tc>
        <w:tc>
          <w:tcPr>
            <w:tcW w:w="7493" w:type="dxa"/>
            <w:tcBorders>
              <w:top w:val="single" w:sz="4" w:space="0" w:color="auto"/>
              <w:left w:val="nil"/>
              <w:bottom w:val="single" w:sz="4" w:space="0" w:color="auto"/>
              <w:right w:val="single" w:sz="4" w:space="0" w:color="auto"/>
            </w:tcBorders>
            <w:shd w:val="clear" w:color="auto" w:fill="auto"/>
          </w:tcPr>
          <w:p w:rsidR="005C724A" w:rsidRDefault="009E5B0A">
            <w:pPr>
              <w:autoSpaceDE w:val="0"/>
              <w:autoSpaceDN w:val="0"/>
              <w:adjustRightInd w:val="0"/>
              <w:spacing w:line="360" w:lineRule="exact"/>
              <w:ind w:firstLineChars="200" w:firstLine="420"/>
              <w:jc w:val="left"/>
              <w:textAlignment w:val="center"/>
              <w:rPr>
                <w:rFonts w:ascii="宋体" w:eastAsia="Times New Roman" w:hAnsi="宋体"/>
                <w:color w:val="000000"/>
                <w:kern w:val="0"/>
                <w:szCs w:val="21"/>
              </w:rPr>
            </w:pPr>
            <w:r>
              <w:rPr>
                <w:rFonts w:ascii="宋体" w:hAnsi="宋体" w:hint="eastAsia"/>
                <w:color w:val="000000"/>
                <w:kern w:val="0"/>
                <w:szCs w:val="21"/>
              </w:rPr>
              <w:t>2018年，我州积极向省级争取新增政府债务额度24.3亿元，比2017年增长38.9%，为全州稳增长、推进棚户区改造、土地储备等项目提供了有力保障。</w:t>
            </w:r>
          </w:p>
        </w:tc>
      </w:tr>
      <w:tr w:rsidR="005C724A">
        <w:trPr>
          <w:trHeight w:val="9"/>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加快存量</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债务置换</w:t>
            </w:r>
          </w:p>
        </w:tc>
        <w:tc>
          <w:tcPr>
            <w:tcW w:w="7493" w:type="dxa"/>
            <w:tcBorders>
              <w:top w:val="single" w:sz="4" w:space="0" w:color="auto"/>
              <w:left w:val="nil"/>
              <w:bottom w:val="single" w:sz="4" w:space="0" w:color="auto"/>
              <w:right w:val="single" w:sz="4" w:space="0" w:color="auto"/>
            </w:tcBorders>
            <w:shd w:val="clear" w:color="auto" w:fill="auto"/>
          </w:tcPr>
          <w:p w:rsidR="005C724A" w:rsidRDefault="009E5B0A">
            <w:pPr>
              <w:autoSpaceDE w:val="0"/>
              <w:autoSpaceDN w:val="0"/>
              <w:adjustRightInd w:val="0"/>
              <w:spacing w:line="360" w:lineRule="exact"/>
              <w:ind w:firstLineChars="200" w:firstLine="420"/>
              <w:jc w:val="left"/>
              <w:textAlignment w:val="center"/>
              <w:rPr>
                <w:rFonts w:ascii="宋体" w:eastAsia="Times New Roman" w:hAnsi="宋体"/>
                <w:color w:val="000000"/>
                <w:kern w:val="0"/>
                <w:szCs w:val="21"/>
              </w:rPr>
            </w:pPr>
            <w:r>
              <w:rPr>
                <w:rFonts w:ascii="宋体" w:hAnsi="宋体" w:hint="eastAsia"/>
                <w:color w:val="000000"/>
                <w:kern w:val="0"/>
                <w:szCs w:val="21"/>
              </w:rPr>
              <w:t>2018年省级转贷我州置换债券13.9亿元,有效化解</w:t>
            </w:r>
            <w:r>
              <w:rPr>
                <w:rFonts w:ascii="宋体" w:hAnsi="宋体"/>
                <w:color w:val="000000"/>
                <w:kern w:val="0"/>
                <w:szCs w:val="21"/>
              </w:rPr>
              <w:t>了</w:t>
            </w:r>
            <w:r>
              <w:rPr>
                <w:rFonts w:ascii="宋体" w:hAnsi="宋体" w:hint="eastAsia"/>
                <w:color w:val="000000"/>
                <w:kern w:val="0"/>
                <w:szCs w:val="21"/>
              </w:rPr>
              <w:t>到期</w:t>
            </w:r>
            <w:r>
              <w:rPr>
                <w:rFonts w:ascii="宋体" w:hAnsi="宋体"/>
                <w:color w:val="000000"/>
                <w:kern w:val="0"/>
                <w:szCs w:val="21"/>
              </w:rPr>
              <w:t>政府债务违约风险</w:t>
            </w:r>
            <w:r>
              <w:rPr>
                <w:rFonts w:ascii="宋体" w:hAnsi="宋体" w:hint="eastAsia"/>
                <w:color w:val="000000"/>
                <w:kern w:val="0"/>
                <w:szCs w:val="21"/>
              </w:rPr>
              <w:t>。</w:t>
            </w:r>
          </w:p>
        </w:tc>
      </w:tr>
      <w:tr w:rsidR="005C724A">
        <w:trPr>
          <w:trHeight w:val="1239"/>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科学合理</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安排新增债券资金</w:t>
            </w:r>
          </w:p>
        </w:tc>
        <w:tc>
          <w:tcPr>
            <w:tcW w:w="7493"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坚持重点领域和重点项目、防范风险、注重资金效益、一般债务与专项债务兼顾原则， 重点投向精准扶贫、交通基础设施建设、教育、生态建设和环境保护、农村公路、土地储备、棚户区改造等领域。</w:t>
            </w:r>
          </w:p>
        </w:tc>
      </w:tr>
      <w:tr w:rsidR="005C724A">
        <w:trPr>
          <w:trHeight w:val="1283"/>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hAnsi="宋体"/>
                <w:b/>
                <w:bCs/>
                <w:color w:val="000000"/>
                <w:kern w:val="0"/>
                <w:szCs w:val="21"/>
              </w:rPr>
            </w:pPr>
            <w:r>
              <w:rPr>
                <w:rFonts w:ascii="宋体" w:hAnsi="宋体" w:hint="eastAsia"/>
                <w:b/>
                <w:bCs/>
                <w:color w:val="000000"/>
                <w:kern w:val="0"/>
                <w:szCs w:val="21"/>
              </w:rPr>
              <w:t>建立健全政府性债务风险</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应急处置机制</w:t>
            </w:r>
          </w:p>
        </w:tc>
        <w:tc>
          <w:tcPr>
            <w:tcW w:w="7493"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我州2017年出台了《大理州政府性债务风险应急处置预案》（大政办发〔2017〕131 号）。出现风险时启动应急处置预案，按照财政部《地方政府性债务风险分类处置指南》对风险进行分类处置。</w:t>
            </w:r>
          </w:p>
        </w:tc>
      </w:tr>
      <w:tr w:rsidR="005C724A">
        <w:trPr>
          <w:trHeight w:val="1268"/>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建立健全政府性债务化解计划管理机制</w:t>
            </w:r>
          </w:p>
        </w:tc>
        <w:tc>
          <w:tcPr>
            <w:tcW w:w="7493"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按照隐性债务5至10年化债期限，州政府印发了《大理州政府债务和隐性债务化解计划》、《大理州防范化解政府性债务风险方案》，与各县市政府签订《大理州化解政府债务和隐性债务目标责任书》。</w:t>
            </w:r>
          </w:p>
        </w:tc>
      </w:tr>
      <w:tr w:rsidR="005C724A">
        <w:trPr>
          <w:trHeight w:val="1431"/>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严肃问责</w:t>
            </w:r>
          </w:p>
          <w:p w:rsidR="005C724A" w:rsidRDefault="009E5B0A">
            <w:pPr>
              <w:autoSpaceDE w:val="0"/>
              <w:autoSpaceDN w:val="0"/>
              <w:adjustRightInd w:val="0"/>
              <w:spacing w:line="360" w:lineRule="exact"/>
              <w:jc w:val="center"/>
              <w:textAlignment w:val="center"/>
              <w:rPr>
                <w:rFonts w:ascii="宋体" w:hAnsi="宋体"/>
                <w:b/>
                <w:bCs/>
                <w:color w:val="000000"/>
                <w:kern w:val="0"/>
                <w:szCs w:val="21"/>
              </w:rPr>
            </w:pPr>
            <w:r>
              <w:rPr>
                <w:rFonts w:ascii="宋体" w:hAnsi="宋体" w:hint="eastAsia"/>
                <w:b/>
                <w:bCs/>
                <w:color w:val="000000"/>
                <w:kern w:val="0"/>
                <w:szCs w:val="21"/>
              </w:rPr>
              <w:t>违规违法</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举债担保问题</w:t>
            </w:r>
          </w:p>
        </w:tc>
        <w:tc>
          <w:tcPr>
            <w:tcW w:w="7493"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做好违规违法举债担保和变相举债整改工作，责成存在违规违法举债担保问题地区全面整改。加大政府性债务管理情况在县市综合考评中的分值和占比，引导督促县市政府采取有力措施管</w:t>
            </w:r>
            <w:proofErr w:type="gramStart"/>
            <w:r>
              <w:rPr>
                <w:rFonts w:ascii="宋体" w:hAnsi="宋体" w:hint="eastAsia"/>
                <w:color w:val="000000"/>
                <w:kern w:val="0"/>
                <w:szCs w:val="21"/>
              </w:rPr>
              <w:t>控政府</w:t>
            </w:r>
            <w:proofErr w:type="gramEnd"/>
            <w:r>
              <w:rPr>
                <w:rFonts w:ascii="宋体" w:hAnsi="宋体" w:hint="eastAsia"/>
                <w:color w:val="000000"/>
                <w:kern w:val="0"/>
                <w:szCs w:val="21"/>
              </w:rPr>
              <w:t>性债务风险。</w:t>
            </w:r>
          </w:p>
        </w:tc>
      </w:tr>
    </w:tbl>
    <w:p w:rsidR="005C724A" w:rsidRDefault="005C724A">
      <w:pPr>
        <w:snapToGrid w:val="0"/>
        <w:spacing w:beforeLines="50" w:before="156" w:afterLines="50" w:after="156"/>
        <w:jc w:val="center"/>
        <w:rPr>
          <w:rFonts w:ascii="宋体" w:eastAsia="方正小标宋_GBK" w:hAnsi="宋体"/>
          <w:sz w:val="28"/>
          <w:szCs w:val="28"/>
        </w:rPr>
      </w:pPr>
    </w:p>
    <w:p w:rsidR="005C724A" w:rsidRDefault="009E5B0A">
      <w:pPr>
        <w:pStyle w:val="a4"/>
      </w:pPr>
      <w:r>
        <w:br w:type="page"/>
      </w:r>
    </w:p>
    <w:p w:rsidR="005C724A" w:rsidRDefault="009E5B0A">
      <w:pPr>
        <w:snapToGrid w:val="0"/>
        <w:spacing w:beforeLines="50" w:before="156" w:afterLines="50" w:after="156"/>
        <w:jc w:val="center"/>
        <w:rPr>
          <w:rFonts w:ascii="宋体" w:eastAsia="方正小标宋_GBK" w:hAnsi="宋体"/>
          <w:sz w:val="28"/>
          <w:szCs w:val="28"/>
        </w:rPr>
      </w:pPr>
      <w:r>
        <w:rPr>
          <w:rFonts w:ascii="宋体" w:eastAsia="方正小标宋_GBK" w:hAnsi="宋体" w:hint="eastAsia"/>
          <w:sz w:val="28"/>
          <w:szCs w:val="28"/>
        </w:rPr>
        <w:lastRenderedPageBreak/>
        <w:t>专栏</w:t>
      </w:r>
      <w:r>
        <w:rPr>
          <w:rFonts w:ascii="宋体" w:eastAsia="方正小标宋_GBK" w:hAnsi="宋体" w:hint="eastAsia"/>
          <w:sz w:val="28"/>
          <w:szCs w:val="28"/>
        </w:rPr>
        <w:t>3</w:t>
      </w:r>
      <w:r>
        <w:rPr>
          <w:rFonts w:ascii="宋体" w:eastAsia="方正小标宋_GBK" w:hAnsi="宋体" w:hint="eastAsia"/>
          <w:sz w:val="28"/>
          <w:szCs w:val="28"/>
        </w:rPr>
        <w:t>：支持洱海保护治理</w:t>
      </w:r>
    </w:p>
    <w:tbl>
      <w:tblPr>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7291"/>
      </w:tblGrid>
      <w:tr w:rsidR="005C724A">
        <w:trPr>
          <w:trHeight w:val="1483"/>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hAnsi="宋体"/>
                <w:b/>
                <w:bCs/>
                <w:color w:val="000000"/>
                <w:kern w:val="0"/>
                <w:szCs w:val="21"/>
              </w:rPr>
            </w:pPr>
            <w:r>
              <w:rPr>
                <w:rFonts w:ascii="宋体" w:hAnsi="宋体" w:hint="eastAsia"/>
                <w:b/>
                <w:bCs/>
                <w:color w:val="000000"/>
                <w:kern w:val="0"/>
                <w:szCs w:val="21"/>
              </w:rPr>
              <w:t>多渠道</w:t>
            </w:r>
            <w:r>
              <w:rPr>
                <w:rFonts w:ascii="宋体" w:hAnsi="宋体"/>
                <w:b/>
                <w:bCs/>
                <w:color w:val="000000"/>
                <w:kern w:val="0"/>
                <w:szCs w:val="21"/>
              </w:rPr>
              <w:t>筹措</w:t>
            </w:r>
            <w:r>
              <w:rPr>
                <w:rFonts w:ascii="宋体" w:hAnsi="宋体" w:hint="eastAsia"/>
                <w:b/>
                <w:bCs/>
                <w:color w:val="000000"/>
                <w:kern w:val="0"/>
                <w:szCs w:val="21"/>
              </w:rPr>
              <w:t>洱海</w:t>
            </w:r>
            <w:r>
              <w:rPr>
                <w:rFonts w:ascii="宋体" w:hAnsi="宋体"/>
                <w:b/>
                <w:bCs/>
                <w:color w:val="000000"/>
                <w:kern w:val="0"/>
                <w:szCs w:val="21"/>
              </w:rPr>
              <w:t>保护资金</w:t>
            </w:r>
          </w:p>
        </w:tc>
        <w:tc>
          <w:tcPr>
            <w:tcW w:w="7291"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hAnsi="宋体"/>
                <w:kern w:val="0"/>
                <w:szCs w:val="21"/>
              </w:rPr>
            </w:pPr>
            <w:r>
              <w:rPr>
                <w:rFonts w:ascii="宋体" w:hAnsi="宋体" w:hint="eastAsia"/>
                <w:kern w:val="0"/>
                <w:szCs w:val="21"/>
              </w:rPr>
              <w:t>2015-2018年，大理州投入洱海保护资金1722126万元(不包含州级专项调度大理市的“三线”划定拆迁补偿费13亿元），其中：财政资金603148万元（中央资金151508万元，</w:t>
            </w:r>
            <w:proofErr w:type="gramStart"/>
            <w:r>
              <w:rPr>
                <w:rFonts w:ascii="宋体" w:hAnsi="宋体" w:hint="eastAsia"/>
                <w:kern w:val="0"/>
                <w:szCs w:val="21"/>
              </w:rPr>
              <w:t>省级资金</w:t>
            </w:r>
            <w:proofErr w:type="gramEnd"/>
            <w:r>
              <w:rPr>
                <w:rFonts w:ascii="宋体" w:hAnsi="宋体" w:hint="eastAsia"/>
                <w:kern w:val="0"/>
                <w:szCs w:val="21"/>
              </w:rPr>
              <w:t>220769万元，州级资金70699万元，县级资金160172万元），其他资金1118978万元。分年度情况：</w:t>
            </w:r>
          </w:p>
          <w:p w:rsidR="005C724A" w:rsidRDefault="009E5B0A">
            <w:pPr>
              <w:autoSpaceDE w:val="0"/>
              <w:autoSpaceDN w:val="0"/>
              <w:adjustRightInd w:val="0"/>
              <w:spacing w:line="360" w:lineRule="exact"/>
              <w:ind w:firstLineChars="200" w:firstLine="420"/>
              <w:textAlignment w:val="center"/>
              <w:rPr>
                <w:rFonts w:ascii="宋体" w:hAnsi="宋体"/>
                <w:kern w:val="0"/>
                <w:szCs w:val="21"/>
              </w:rPr>
            </w:pPr>
            <w:r>
              <w:rPr>
                <w:rFonts w:ascii="宋体" w:hAnsi="宋体" w:hint="eastAsia"/>
                <w:kern w:val="0"/>
                <w:szCs w:val="21"/>
              </w:rPr>
              <w:t>2015年投入洱海保护资金93017万元，其中：财政资金93017万元（中央资金24440万元，</w:t>
            </w:r>
            <w:proofErr w:type="gramStart"/>
            <w:r>
              <w:rPr>
                <w:rFonts w:ascii="宋体" w:hAnsi="宋体" w:hint="eastAsia"/>
                <w:kern w:val="0"/>
                <w:szCs w:val="21"/>
              </w:rPr>
              <w:t>省级资金</w:t>
            </w:r>
            <w:proofErr w:type="gramEnd"/>
            <w:r>
              <w:rPr>
                <w:rFonts w:ascii="宋体" w:hAnsi="宋体" w:hint="eastAsia"/>
                <w:kern w:val="0"/>
                <w:szCs w:val="21"/>
              </w:rPr>
              <w:t>15308万元，州级资金10776万元，县级资金42493万元）。</w:t>
            </w:r>
          </w:p>
          <w:p w:rsidR="005C724A" w:rsidRDefault="009E5B0A">
            <w:pPr>
              <w:autoSpaceDE w:val="0"/>
              <w:autoSpaceDN w:val="0"/>
              <w:adjustRightInd w:val="0"/>
              <w:spacing w:line="360" w:lineRule="exact"/>
              <w:ind w:firstLineChars="200" w:firstLine="420"/>
              <w:textAlignment w:val="center"/>
              <w:rPr>
                <w:rFonts w:ascii="宋体" w:hAnsi="宋体"/>
                <w:kern w:val="0"/>
                <w:szCs w:val="21"/>
              </w:rPr>
            </w:pPr>
            <w:r>
              <w:rPr>
                <w:rFonts w:ascii="宋体" w:hAnsi="宋体" w:hint="eastAsia"/>
                <w:kern w:val="0"/>
                <w:szCs w:val="21"/>
              </w:rPr>
              <w:t>2016年投入洱海保护资金110422万元，其中：财政资金96718万元（中央资金29320万元，</w:t>
            </w:r>
            <w:proofErr w:type="gramStart"/>
            <w:r>
              <w:rPr>
                <w:rFonts w:ascii="宋体" w:hAnsi="宋体" w:hint="eastAsia"/>
                <w:kern w:val="0"/>
                <w:szCs w:val="21"/>
              </w:rPr>
              <w:t>省级资金</w:t>
            </w:r>
            <w:proofErr w:type="gramEnd"/>
            <w:r>
              <w:rPr>
                <w:rFonts w:ascii="宋体" w:hAnsi="宋体" w:hint="eastAsia"/>
                <w:kern w:val="0"/>
                <w:szCs w:val="21"/>
              </w:rPr>
              <w:t>24409万元，州级资金12880万元，县级资金30109万元），其他资金13704万元。</w:t>
            </w:r>
          </w:p>
          <w:p w:rsidR="005C724A" w:rsidRDefault="009E5B0A">
            <w:pPr>
              <w:autoSpaceDE w:val="0"/>
              <w:autoSpaceDN w:val="0"/>
              <w:adjustRightInd w:val="0"/>
              <w:spacing w:line="360" w:lineRule="exact"/>
              <w:ind w:firstLineChars="200" w:firstLine="420"/>
              <w:textAlignment w:val="center"/>
              <w:rPr>
                <w:rFonts w:ascii="宋体" w:hAnsi="宋体"/>
                <w:kern w:val="0"/>
                <w:szCs w:val="21"/>
              </w:rPr>
            </w:pPr>
            <w:r>
              <w:rPr>
                <w:rFonts w:ascii="宋体" w:hAnsi="宋体" w:hint="eastAsia"/>
                <w:kern w:val="0"/>
                <w:szCs w:val="21"/>
              </w:rPr>
              <w:t>2017年投入洱海保护资金815554万元，其中：财政资金195097万元（中央资金28587万元，</w:t>
            </w:r>
            <w:proofErr w:type="gramStart"/>
            <w:r>
              <w:rPr>
                <w:rFonts w:ascii="宋体" w:hAnsi="宋体" w:hint="eastAsia"/>
                <w:kern w:val="0"/>
                <w:szCs w:val="21"/>
              </w:rPr>
              <w:t>省级资金</w:t>
            </w:r>
            <w:proofErr w:type="gramEnd"/>
            <w:r>
              <w:rPr>
                <w:rFonts w:ascii="宋体" w:hAnsi="宋体" w:hint="eastAsia"/>
                <w:kern w:val="0"/>
                <w:szCs w:val="21"/>
              </w:rPr>
              <w:t>102197万元，州级资金33851万元，县级资金30462万元），其他资金620457万元。</w:t>
            </w:r>
          </w:p>
          <w:p w:rsidR="005C724A" w:rsidRDefault="009E5B0A">
            <w:pPr>
              <w:autoSpaceDE w:val="0"/>
              <w:autoSpaceDN w:val="0"/>
              <w:adjustRightInd w:val="0"/>
              <w:spacing w:line="360" w:lineRule="exact"/>
              <w:ind w:firstLineChars="200" w:firstLine="420"/>
              <w:textAlignment w:val="center"/>
              <w:rPr>
                <w:rFonts w:ascii="宋体" w:hAnsi="宋体"/>
                <w:kern w:val="0"/>
                <w:szCs w:val="21"/>
              </w:rPr>
            </w:pPr>
            <w:r>
              <w:rPr>
                <w:rFonts w:ascii="宋体" w:hAnsi="宋体" w:hint="eastAsia"/>
                <w:kern w:val="0"/>
                <w:szCs w:val="21"/>
              </w:rPr>
              <w:t>2018年投入洱海保护资金703134万元，其中：财政资金218316万元（中央资金69161万元，</w:t>
            </w:r>
            <w:proofErr w:type="gramStart"/>
            <w:r>
              <w:rPr>
                <w:rFonts w:ascii="宋体" w:hAnsi="宋体" w:hint="eastAsia"/>
                <w:kern w:val="0"/>
                <w:szCs w:val="21"/>
              </w:rPr>
              <w:t>省级资金</w:t>
            </w:r>
            <w:proofErr w:type="gramEnd"/>
            <w:r>
              <w:rPr>
                <w:rFonts w:ascii="宋体" w:hAnsi="宋体" w:hint="eastAsia"/>
                <w:kern w:val="0"/>
                <w:szCs w:val="21"/>
              </w:rPr>
              <w:t>78854万元，州级资金13193万元，县级资金57108万元），其他资金484818万元。同时，积极请求上级给予洱海保护专项资金调度支持。为支持“三线”划定工作顺利推进，向省财政厅上报了请求增加库款调度，支持洱海保护项目提前启动实施的请示，2次专门上省财政厅汇报洱海保护资金需求的紧迫情况，专项调度给大理市13亿元，有力地支持了“三线划定”房屋拆迁补偿工作。</w:t>
            </w:r>
          </w:p>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kern w:val="0"/>
                <w:szCs w:val="21"/>
              </w:rPr>
              <w:t>2019年，州级预算安排11350万元，争取省财政厅代发洱海保护专项债券30亿元，积极推进洱海保护治理“八大攻坚战”。</w:t>
            </w:r>
          </w:p>
        </w:tc>
      </w:tr>
      <w:tr w:rsidR="005C724A">
        <w:trPr>
          <w:trHeight w:val="726"/>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省本级设立</w:t>
            </w:r>
            <w:r>
              <w:rPr>
                <w:rFonts w:ascii="宋体" w:hAnsi="宋体"/>
                <w:b/>
                <w:bCs/>
                <w:color w:val="000000"/>
                <w:kern w:val="0"/>
                <w:szCs w:val="21"/>
              </w:rPr>
              <w:t>洱海保护治理专项</w:t>
            </w:r>
          </w:p>
        </w:tc>
        <w:tc>
          <w:tcPr>
            <w:tcW w:w="7291"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eastAsia="Times New Roman" w:hAnsi="宋体" w:hint="eastAsia"/>
                <w:color w:val="000000"/>
                <w:kern w:val="0"/>
                <w:szCs w:val="21"/>
              </w:rPr>
              <w:t>2017年4月5日，省政府109次常务会议决定从2017年起连续5年每年给予洱海保护治理6亿元资金支持，并要求大理州要充分发挥资金的撬动作用、放大效应，多渠道筹措洱海保护治理资金。</w:t>
            </w:r>
          </w:p>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eastAsia="Times New Roman" w:hAnsi="宋体" w:hint="eastAsia"/>
                <w:color w:val="000000"/>
                <w:kern w:val="0"/>
                <w:szCs w:val="21"/>
              </w:rPr>
              <w:t>目前，省财政已下达了2017年、2018年省级洱海保护治理专项资金12亿元，提前下达2019年省级洱海保护治理专项资金3.5亿元，共计15.5亿元。</w:t>
            </w:r>
          </w:p>
        </w:tc>
      </w:tr>
      <w:tr w:rsidR="005C724A">
        <w:trPr>
          <w:trHeight w:val="2291"/>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洱海保护PPP项目</w:t>
            </w:r>
            <w:r>
              <w:rPr>
                <w:rFonts w:ascii="宋体" w:hAnsi="宋体"/>
                <w:b/>
                <w:bCs/>
                <w:color w:val="000000"/>
                <w:kern w:val="0"/>
                <w:szCs w:val="21"/>
              </w:rPr>
              <w:t>顺利推进</w:t>
            </w:r>
          </w:p>
        </w:tc>
        <w:tc>
          <w:tcPr>
            <w:tcW w:w="7291" w:type="dxa"/>
            <w:tcBorders>
              <w:top w:val="single" w:sz="4" w:space="0" w:color="auto"/>
              <w:left w:val="nil"/>
              <w:bottom w:val="single" w:sz="4" w:space="0" w:color="auto"/>
              <w:right w:val="single" w:sz="4" w:space="0" w:color="auto"/>
            </w:tcBorders>
            <w:shd w:val="clear" w:color="auto" w:fill="auto"/>
            <w:vAlign w:val="center"/>
          </w:tcPr>
          <w:p w:rsidR="00866122" w:rsidRDefault="009E5B0A" w:rsidP="00866122">
            <w:pPr>
              <w:autoSpaceDE w:val="0"/>
              <w:autoSpaceDN w:val="0"/>
              <w:adjustRightInd w:val="0"/>
              <w:spacing w:line="360" w:lineRule="exact"/>
              <w:ind w:firstLineChars="200" w:firstLine="420"/>
              <w:jc w:val="left"/>
              <w:textAlignment w:val="center"/>
              <w:rPr>
                <w:rFonts w:ascii="宋体" w:eastAsia="Times New Roman" w:hAnsi="宋体"/>
                <w:color w:val="000000"/>
                <w:kern w:val="0"/>
                <w:szCs w:val="21"/>
              </w:rPr>
            </w:pPr>
            <w:r>
              <w:rPr>
                <w:rFonts w:ascii="宋体" w:eastAsia="Times New Roman" w:hAnsi="宋体" w:hint="eastAsia"/>
                <w:color w:val="000000"/>
                <w:kern w:val="0"/>
                <w:szCs w:val="21"/>
              </w:rPr>
              <w:t>全州6个洱海保护治理项目均进入财政部示范项目，大理市洱海环湖截污（一期）项目列入财政部第二批示范项目，其余5个项目列入财政部第三批示范项目。除大理市环洱海流域湖滨缓冲带生态修复与湿地建设工程PPP项目已于2018年9月25日退出项目库外，其余5个项目均已签约落地，正在建设中。</w:t>
            </w:r>
            <w:r>
              <w:rPr>
                <w:rFonts w:ascii="宋体" w:hAnsi="宋体" w:hint="eastAsia"/>
                <w:color w:val="000000"/>
                <w:kern w:val="0"/>
                <w:szCs w:val="21"/>
              </w:rPr>
              <w:t>截至</w:t>
            </w:r>
            <w:r>
              <w:rPr>
                <w:rFonts w:ascii="宋体" w:eastAsia="Times New Roman" w:hAnsi="宋体" w:hint="eastAsia"/>
                <w:color w:val="000000"/>
                <w:kern w:val="0"/>
                <w:szCs w:val="21"/>
              </w:rPr>
              <w:t>2018年12月底，正在实施的中标价93.72亿元的5个洱海保护PPP项目进展</w:t>
            </w:r>
          </w:p>
          <w:p w:rsidR="005C724A" w:rsidRPr="00866122" w:rsidRDefault="009E5B0A" w:rsidP="00866122">
            <w:pPr>
              <w:autoSpaceDE w:val="0"/>
              <w:autoSpaceDN w:val="0"/>
              <w:adjustRightInd w:val="0"/>
              <w:spacing w:line="360" w:lineRule="exact"/>
              <w:jc w:val="left"/>
              <w:textAlignment w:val="center"/>
              <w:rPr>
                <w:rFonts w:ascii="宋体" w:eastAsia="Times New Roman" w:hAnsi="宋体"/>
                <w:color w:val="000000"/>
                <w:kern w:val="0"/>
                <w:szCs w:val="21"/>
              </w:rPr>
            </w:pPr>
            <w:r>
              <w:rPr>
                <w:rFonts w:ascii="宋体" w:eastAsia="Times New Roman" w:hAnsi="宋体" w:hint="eastAsia"/>
                <w:color w:val="000000"/>
                <w:kern w:val="0"/>
                <w:szCs w:val="21"/>
              </w:rPr>
              <w:t>顺利，已累计完成投资83.88亿元。</w:t>
            </w:r>
          </w:p>
        </w:tc>
      </w:tr>
      <w:tr w:rsidR="005C724A">
        <w:trPr>
          <w:trHeight w:val="741"/>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hAnsi="宋体"/>
                <w:b/>
                <w:bCs/>
                <w:color w:val="000000"/>
                <w:kern w:val="0"/>
                <w:szCs w:val="21"/>
              </w:rPr>
            </w:pPr>
            <w:r>
              <w:rPr>
                <w:rFonts w:ascii="宋体" w:hAnsi="宋体" w:hint="eastAsia"/>
                <w:b/>
                <w:bCs/>
                <w:color w:val="000000"/>
                <w:kern w:val="0"/>
                <w:szCs w:val="21"/>
              </w:rPr>
              <w:t>落实</w:t>
            </w:r>
            <w:r>
              <w:rPr>
                <w:rFonts w:ascii="宋体" w:hAnsi="宋体"/>
                <w:b/>
                <w:bCs/>
                <w:color w:val="000000"/>
                <w:kern w:val="0"/>
                <w:szCs w:val="21"/>
              </w:rPr>
              <w:t>中央环保督察事项</w:t>
            </w:r>
          </w:p>
        </w:tc>
        <w:tc>
          <w:tcPr>
            <w:tcW w:w="7291"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制定《大理州财政局关于提前淘汰黄标车及老旧车财政资金补贴方案》，下达省州资金8718.48万元支持提前</w:t>
            </w:r>
            <w:proofErr w:type="gramStart"/>
            <w:r>
              <w:rPr>
                <w:rFonts w:ascii="宋体" w:hAnsi="宋体" w:hint="eastAsia"/>
                <w:color w:val="000000"/>
                <w:kern w:val="0"/>
                <w:szCs w:val="21"/>
              </w:rPr>
              <w:t>淘汰黄标车</w:t>
            </w:r>
            <w:proofErr w:type="gramEnd"/>
            <w:r>
              <w:rPr>
                <w:rFonts w:ascii="宋体" w:hAnsi="宋体" w:hint="eastAsia"/>
                <w:color w:val="000000"/>
                <w:kern w:val="0"/>
                <w:szCs w:val="21"/>
              </w:rPr>
              <w:t>及老旧车。</w:t>
            </w:r>
          </w:p>
        </w:tc>
      </w:tr>
    </w:tbl>
    <w:p w:rsidR="005C724A" w:rsidRDefault="009E5B0A">
      <w:pPr>
        <w:snapToGrid w:val="0"/>
        <w:spacing w:beforeLines="50" w:before="156" w:afterLines="50" w:after="156"/>
        <w:jc w:val="center"/>
        <w:rPr>
          <w:rFonts w:ascii="宋体" w:eastAsia="方正小标宋_GBK" w:hAnsi="宋体"/>
          <w:sz w:val="28"/>
          <w:szCs w:val="28"/>
        </w:rPr>
      </w:pPr>
      <w:r>
        <w:rPr>
          <w:rFonts w:ascii="宋体" w:eastAsia="方正小标宋_GBK" w:hAnsi="宋体" w:hint="eastAsia"/>
          <w:sz w:val="28"/>
          <w:szCs w:val="28"/>
        </w:rPr>
        <w:lastRenderedPageBreak/>
        <w:t>专栏</w:t>
      </w:r>
      <w:r>
        <w:rPr>
          <w:rFonts w:ascii="宋体" w:eastAsia="方正小标宋_GBK" w:hAnsi="宋体" w:hint="eastAsia"/>
          <w:sz w:val="28"/>
          <w:szCs w:val="28"/>
        </w:rPr>
        <w:t>4</w:t>
      </w:r>
      <w:r>
        <w:rPr>
          <w:rFonts w:ascii="宋体" w:eastAsia="方正小标宋_GBK" w:hAnsi="宋体" w:hint="eastAsia"/>
          <w:sz w:val="28"/>
          <w:szCs w:val="28"/>
        </w:rPr>
        <w:t>：完善生态补偿机制</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4"/>
        <w:gridCol w:w="7224"/>
      </w:tblGrid>
      <w:tr w:rsidR="005C724A">
        <w:trPr>
          <w:trHeight w:val="7041"/>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5C724A">
            <w:pPr>
              <w:autoSpaceDE w:val="0"/>
              <w:autoSpaceDN w:val="0"/>
              <w:adjustRightInd w:val="0"/>
              <w:spacing w:line="520" w:lineRule="atLeast"/>
              <w:jc w:val="center"/>
              <w:textAlignment w:val="center"/>
              <w:rPr>
                <w:rFonts w:ascii="宋体" w:eastAsia="Times New Roman" w:hAnsi="宋体"/>
                <w:b/>
                <w:bCs/>
                <w:color w:val="000000"/>
                <w:kern w:val="0"/>
                <w:szCs w:val="21"/>
              </w:rPr>
            </w:pPr>
          </w:p>
          <w:p w:rsidR="005C724A" w:rsidRDefault="005C724A">
            <w:pPr>
              <w:autoSpaceDE w:val="0"/>
              <w:autoSpaceDN w:val="0"/>
              <w:adjustRightInd w:val="0"/>
              <w:spacing w:line="520" w:lineRule="atLeast"/>
              <w:jc w:val="center"/>
              <w:textAlignment w:val="center"/>
              <w:rPr>
                <w:rFonts w:ascii="宋体" w:hAnsi="宋体"/>
                <w:b/>
                <w:bCs/>
                <w:color w:val="000000"/>
                <w:kern w:val="0"/>
                <w:szCs w:val="21"/>
              </w:rPr>
            </w:pPr>
          </w:p>
          <w:p w:rsidR="005C724A" w:rsidRDefault="009E5B0A">
            <w:pPr>
              <w:autoSpaceDE w:val="0"/>
              <w:autoSpaceDN w:val="0"/>
              <w:adjustRightInd w:val="0"/>
              <w:spacing w:line="520" w:lineRule="atLeast"/>
              <w:jc w:val="center"/>
              <w:textAlignment w:val="center"/>
              <w:rPr>
                <w:rFonts w:ascii="宋体" w:hAnsi="宋体"/>
                <w:b/>
                <w:bCs/>
                <w:color w:val="000000"/>
                <w:kern w:val="0"/>
                <w:szCs w:val="21"/>
              </w:rPr>
            </w:pPr>
            <w:r>
              <w:rPr>
                <w:rFonts w:ascii="宋体" w:hAnsi="宋体" w:hint="eastAsia"/>
                <w:b/>
                <w:bCs/>
                <w:color w:val="000000"/>
                <w:kern w:val="0"/>
                <w:szCs w:val="21"/>
              </w:rPr>
              <w:t>支持跨流域横向</w:t>
            </w:r>
          </w:p>
          <w:p w:rsidR="005C724A" w:rsidRDefault="009E5B0A">
            <w:pPr>
              <w:autoSpaceDE w:val="0"/>
              <w:autoSpaceDN w:val="0"/>
              <w:adjustRightInd w:val="0"/>
              <w:spacing w:line="520" w:lineRule="atLeas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生态补偿</w:t>
            </w:r>
          </w:p>
        </w:tc>
        <w:tc>
          <w:tcPr>
            <w:tcW w:w="7224"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为贯彻落实党中央、国务院《关于加快推进生态文明建设的意见》、国务院办公厅《关于健全生态保护补偿机制的意见》（国办发〔2016〕31号）、省人民政府办公厅《关于健全生态保护补偿机制的实施意见》（云政办发〔2018〕4号）以及建立长江经济带生态补偿与保护长效机制精神，探索建立我州长江经济带跨界流域生态保护补偿机制，按照省财政厅、环保厅部署安排，根据省财政厅、环保厅、</w:t>
            </w:r>
            <w:proofErr w:type="gramStart"/>
            <w:r>
              <w:rPr>
                <w:rFonts w:ascii="宋体" w:hAnsi="宋体" w:hint="eastAsia"/>
                <w:color w:val="000000"/>
                <w:kern w:val="0"/>
                <w:szCs w:val="21"/>
              </w:rPr>
              <w:t>发改委</w:t>
            </w:r>
            <w:proofErr w:type="gramEnd"/>
            <w:r>
              <w:rPr>
                <w:rFonts w:ascii="宋体" w:hAnsi="宋体" w:hint="eastAsia"/>
                <w:color w:val="000000"/>
                <w:kern w:val="0"/>
                <w:szCs w:val="21"/>
              </w:rPr>
              <w:t>、水利厅《云南省建立健全流域生态保护补偿机制的实施意见（试行）》《云南省促进长江经济带生态保护修复补偿奖励政策实施方案（试行）》的要求，大理</w:t>
            </w:r>
            <w:proofErr w:type="gramStart"/>
            <w:r>
              <w:rPr>
                <w:rFonts w:ascii="宋体" w:hAnsi="宋体" w:hint="eastAsia"/>
                <w:color w:val="000000"/>
                <w:kern w:val="0"/>
                <w:szCs w:val="21"/>
              </w:rPr>
              <w:t>州积极</w:t>
            </w:r>
            <w:proofErr w:type="gramEnd"/>
            <w:r>
              <w:rPr>
                <w:rFonts w:ascii="宋体" w:hAnsi="宋体" w:hint="eastAsia"/>
                <w:color w:val="000000"/>
                <w:kern w:val="0"/>
                <w:szCs w:val="21"/>
              </w:rPr>
              <w:t>推进长江经济带跨界流域横向生态补偿机制建立。</w:t>
            </w:r>
          </w:p>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目前，大理州草拟了《大理州促进长江经济带生态保护修复补偿奖励政策方案（试行）》《大理州促进长江经济带跨界河流水环境质量生态补偿水质同步监测技术方案（试行）》《大理州促进长江经济带跨界河流水环境质量生态补偿水量监测方案（试行）》，洱海流域涉及的大理市与洱源县、宾川县、祥云县已达成协议，签订《大理州促进长江经济带跨界河流水环境质量横向生态补偿协议书》。鹤庆县与丽江古城区、鹤庆县与丽江永胜县，宾川县与丽江永胜县签订《金沙江流域横向生态补偿协议》,长江流域跨界横向生态补偿工作在全省名列前茅。</w:t>
            </w:r>
          </w:p>
          <w:p w:rsidR="005C724A" w:rsidRDefault="009E5B0A">
            <w:pPr>
              <w:pStyle w:val="a4"/>
              <w:ind w:firstLineChars="200" w:firstLine="420"/>
              <w:rPr>
                <w:rFonts w:ascii="宋体" w:hAnsi="宋体"/>
              </w:rPr>
            </w:pPr>
            <w:r>
              <w:rPr>
                <w:rFonts w:ascii="宋体" w:hAnsi="宋体" w:hint="eastAsia"/>
                <w:color w:val="000000"/>
                <w:kern w:val="0"/>
                <w:szCs w:val="21"/>
              </w:rPr>
              <w:t>2018</w:t>
            </w:r>
            <w:r>
              <w:rPr>
                <w:rFonts w:ascii="宋体" w:hAnsi="宋体" w:hint="eastAsia"/>
                <w:color w:val="000000"/>
                <w:kern w:val="0"/>
                <w:szCs w:val="21"/>
              </w:rPr>
              <w:t>年，我州获得</w:t>
            </w:r>
            <w:r>
              <w:rPr>
                <w:rFonts w:ascii="宋体" w:hAnsi="宋体" w:hint="eastAsia"/>
                <w:color w:val="000000"/>
                <w:kern w:val="0"/>
                <w:szCs w:val="21"/>
              </w:rPr>
              <w:t>2018</w:t>
            </w:r>
            <w:r>
              <w:rPr>
                <w:rFonts w:ascii="宋体" w:hAnsi="宋体" w:hint="eastAsia"/>
                <w:color w:val="000000"/>
                <w:kern w:val="0"/>
                <w:szCs w:val="21"/>
              </w:rPr>
              <w:t>年长江经济带保护和治理奖励资金</w:t>
            </w:r>
            <w:r>
              <w:rPr>
                <w:rFonts w:ascii="宋体" w:hAnsi="宋体" w:hint="eastAsia"/>
                <w:color w:val="000000"/>
                <w:kern w:val="0"/>
                <w:szCs w:val="21"/>
              </w:rPr>
              <w:t>13731</w:t>
            </w:r>
            <w:r>
              <w:rPr>
                <w:rFonts w:ascii="宋体" w:hAnsi="宋体" w:hint="eastAsia"/>
                <w:color w:val="000000"/>
                <w:kern w:val="0"/>
                <w:szCs w:val="21"/>
              </w:rPr>
              <w:t>万元。</w:t>
            </w:r>
          </w:p>
        </w:tc>
      </w:tr>
    </w:tbl>
    <w:p w:rsidR="005C724A" w:rsidRDefault="005C724A">
      <w:pPr>
        <w:snapToGrid w:val="0"/>
        <w:spacing w:beforeLines="50" w:before="156" w:afterLines="50" w:after="156"/>
        <w:jc w:val="center"/>
        <w:rPr>
          <w:rFonts w:ascii="宋体" w:eastAsia="方正小标宋_GBK" w:hAnsi="宋体"/>
          <w:sz w:val="28"/>
          <w:szCs w:val="28"/>
        </w:rPr>
      </w:pPr>
    </w:p>
    <w:p w:rsidR="005C724A" w:rsidRDefault="005C724A">
      <w:pPr>
        <w:pStyle w:val="a4"/>
        <w:rPr>
          <w:rFonts w:ascii="宋体" w:hAnsi="宋体"/>
        </w:rPr>
      </w:pPr>
    </w:p>
    <w:p w:rsidR="005C724A" w:rsidRDefault="005C724A">
      <w:pPr>
        <w:pStyle w:val="a4"/>
        <w:rPr>
          <w:rFonts w:ascii="宋体" w:hAnsi="宋体"/>
        </w:rPr>
      </w:pPr>
    </w:p>
    <w:p w:rsidR="005C724A" w:rsidRDefault="005C724A">
      <w:pPr>
        <w:pStyle w:val="a4"/>
        <w:rPr>
          <w:rFonts w:ascii="宋体" w:hAnsi="宋体"/>
        </w:rPr>
      </w:pPr>
    </w:p>
    <w:p w:rsidR="005C724A" w:rsidRDefault="005C724A">
      <w:pPr>
        <w:pStyle w:val="a4"/>
        <w:rPr>
          <w:rFonts w:ascii="宋体" w:hAnsi="宋体"/>
        </w:rPr>
      </w:pPr>
    </w:p>
    <w:p w:rsidR="005C724A" w:rsidRDefault="009E5B0A">
      <w:pPr>
        <w:widowControl/>
        <w:jc w:val="left"/>
        <w:rPr>
          <w:rFonts w:ascii="宋体" w:eastAsia="方正小标宋_GBK" w:hAnsi="宋体"/>
          <w:sz w:val="28"/>
          <w:szCs w:val="28"/>
        </w:rPr>
      </w:pPr>
      <w:r>
        <w:rPr>
          <w:rFonts w:ascii="宋体" w:eastAsia="方正小标宋_GBK" w:hAnsi="宋体"/>
          <w:sz w:val="28"/>
          <w:szCs w:val="28"/>
        </w:rPr>
        <w:br w:type="page"/>
      </w:r>
    </w:p>
    <w:p w:rsidR="005C724A" w:rsidRDefault="009E5B0A">
      <w:pPr>
        <w:autoSpaceDE w:val="0"/>
        <w:autoSpaceDN w:val="0"/>
        <w:adjustRightInd w:val="0"/>
        <w:spacing w:line="520" w:lineRule="atLeast"/>
        <w:jc w:val="center"/>
        <w:textAlignment w:val="center"/>
        <w:rPr>
          <w:rFonts w:ascii="宋体" w:eastAsia="方正小标宋_GBK" w:hAnsi="宋体"/>
          <w:sz w:val="28"/>
          <w:szCs w:val="28"/>
        </w:rPr>
      </w:pPr>
      <w:r>
        <w:rPr>
          <w:rFonts w:ascii="宋体" w:eastAsia="方正小标宋_GBK" w:hAnsi="宋体" w:hint="eastAsia"/>
          <w:sz w:val="28"/>
          <w:szCs w:val="28"/>
        </w:rPr>
        <w:lastRenderedPageBreak/>
        <w:t>专栏</w:t>
      </w:r>
      <w:r>
        <w:rPr>
          <w:rFonts w:ascii="宋体" w:eastAsia="方正小标宋_GBK" w:hAnsi="宋体" w:hint="eastAsia"/>
          <w:sz w:val="28"/>
          <w:szCs w:val="28"/>
        </w:rPr>
        <w:t>5</w:t>
      </w:r>
      <w:r>
        <w:rPr>
          <w:rFonts w:ascii="宋体" w:eastAsia="方正小标宋_GBK" w:hAnsi="宋体" w:hint="eastAsia"/>
          <w:sz w:val="28"/>
          <w:szCs w:val="28"/>
        </w:rPr>
        <w:t>：全面落实减税降费政策</w:t>
      </w: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7886"/>
      </w:tblGrid>
      <w:tr w:rsidR="005C724A">
        <w:trPr>
          <w:trHeight w:val="5318"/>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 xml:space="preserve"> 全面落实各项减税政策</w:t>
            </w:r>
          </w:p>
          <w:p w:rsidR="005C724A" w:rsidRDefault="005C724A">
            <w:pPr>
              <w:autoSpaceDE w:val="0"/>
              <w:autoSpaceDN w:val="0"/>
              <w:adjustRightInd w:val="0"/>
              <w:spacing w:line="360" w:lineRule="exact"/>
              <w:ind w:firstLine="595"/>
              <w:jc w:val="center"/>
              <w:textAlignment w:val="center"/>
              <w:rPr>
                <w:rFonts w:ascii="宋体" w:eastAsia="Times New Roman" w:hAnsi="宋体"/>
                <w:b/>
                <w:bCs/>
                <w:color w:val="000000"/>
                <w:kern w:val="0"/>
                <w:szCs w:val="21"/>
              </w:rPr>
            </w:pPr>
          </w:p>
        </w:tc>
        <w:tc>
          <w:tcPr>
            <w:tcW w:w="7886"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2018年我州各级财税部门</w:t>
            </w:r>
            <w:proofErr w:type="gramStart"/>
            <w:r>
              <w:rPr>
                <w:rFonts w:ascii="宋体" w:hAnsi="宋体" w:hint="eastAsia"/>
                <w:color w:val="000000"/>
                <w:kern w:val="0"/>
                <w:szCs w:val="21"/>
              </w:rPr>
              <w:t>多措施</w:t>
            </w:r>
            <w:proofErr w:type="gramEnd"/>
            <w:r>
              <w:rPr>
                <w:rFonts w:ascii="宋体" w:hAnsi="宋体" w:hint="eastAsia"/>
                <w:color w:val="000000"/>
                <w:kern w:val="0"/>
                <w:szCs w:val="21"/>
              </w:rPr>
              <w:t>认真落实国家出台的各项税收优惠政策，全州预计实现减税31.89亿元。</w:t>
            </w:r>
          </w:p>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深入推进增值税改革，全面落实增值税税率调整政策（增值税适用17%和11%的税率分别调整为16%和10%），统一工业、商业企业小规模纳税人的标准（由年销售额50万元和80万元上调至500万元），退还2018年部分行业（先进制造和装备行业）增值税留抵等三项深化增值税改革减税措施，提前完成了省政府确定我州11户7917万元的退税目标任务。</w:t>
            </w:r>
          </w:p>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落实综合与分类相结合的个人所得税税制，提高基本减除费用标准（由3500元/</w:t>
            </w:r>
            <w:proofErr w:type="gramStart"/>
            <w:r>
              <w:rPr>
                <w:rFonts w:ascii="宋体" w:hAnsi="宋体" w:hint="eastAsia"/>
                <w:color w:val="000000"/>
                <w:kern w:val="0"/>
                <w:szCs w:val="21"/>
              </w:rPr>
              <w:t>月提高</w:t>
            </w:r>
            <w:proofErr w:type="gramEnd"/>
            <w:r>
              <w:rPr>
                <w:rFonts w:ascii="宋体" w:hAnsi="宋体" w:hint="eastAsia"/>
                <w:color w:val="000000"/>
                <w:kern w:val="0"/>
                <w:szCs w:val="21"/>
              </w:rPr>
              <w:t>至5000元/月），调整优化税率结构，扩大低税率级距，新增子女教育、继续教育、大病医疗、住房贷款利息或住房租金、赡养老人等6项专项附加扣除，让广大纳税人享受改革红利，激发中低收入人群消费潜力。</w:t>
            </w:r>
          </w:p>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切实开展环境保护税改革和资源税改革实施情况督察、调研，促进相关企业污染物减排和环境治理，全面落实相关减免税政策，充分发挥环境保护税和资源税税收政策在环境保护方面的调节作用。</w:t>
            </w:r>
          </w:p>
        </w:tc>
      </w:tr>
      <w:tr w:rsidR="005C724A">
        <w:trPr>
          <w:trHeight w:val="1689"/>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阶段性降费率政策</w:t>
            </w:r>
          </w:p>
        </w:tc>
        <w:tc>
          <w:tcPr>
            <w:tcW w:w="7886" w:type="dxa"/>
            <w:tcBorders>
              <w:top w:val="single" w:sz="4" w:space="0" w:color="auto"/>
              <w:left w:val="nil"/>
              <w:bottom w:val="single" w:sz="4" w:space="0" w:color="auto"/>
              <w:right w:val="single" w:sz="4" w:space="0" w:color="auto"/>
            </w:tcBorders>
            <w:shd w:val="clear" w:color="auto" w:fill="auto"/>
            <w:vAlign w:val="center"/>
          </w:tcPr>
          <w:p w:rsidR="005C724A" w:rsidRDefault="009E5B0A" w:rsidP="000D10C9">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eastAsia="Times New Roman" w:hAnsi="宋体" w:hint="eastAsia"/>
                <w:color w:val="000000"/>
                <w:kern w:val="0"/>
                <w:szCs w:val="21"/>
              </w:rPr>
              <w:t>出台阶段性降低企业职工基本养老保险单位缴费率至19%、失业保险费率至1%和使用失业保险基金援企稳岗等举措。自2017年1月日起，将大理州机关事业单位生育保险缴费费率由0.8%下调为0.6%。从2018年5月1日至2019年4月30日，大理州工伤保险</w:t>
            </w:r>
            <w:bookmarkStart w:id="0" w:name="_GoBack"/>
            <w:bookmarkEnd w:id="0"/>
            <w:r>
              <w:rPr>
                <w:rFonts w:ascii="宋体" w:eastAsia="Times New Roman" w:hAnsi="宋体" w:hint="eastAsia"/>
                <w:color w:val="000000"/>
                <w:kern w:val="0"/>
                <w:szCs w:val="21"/>
              </w:rPr>
              <w:t>费率以现行费率为基础下调50%。</w:t>
            </w:r>
          </w:p>
        </w:tc>
      </w:tr>
      <w:tr w:rsidR="005C724A">
        <w:trPr>
          <w:trHeight w:val="1371"/>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降低</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行政事业性收费</w:t>
            </w:r>
          </w:p>
        </w:tc>
        <w:tc>
          <w:tcPr>
            <w:tcW w:w="7886"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从2018年1月1日起停征排污费和坝区耕地质量补偿费，从4月1日起将残疾人就业保障金征收标准上限由当地社会平均工资的3倍降低至2倍。全年共计停征、免征、降低行政事业性收费、政府性基金、涉企收费13项。全年减费约1.4亿元。</w:t>
            </w:r>
          </w:p>
        </w:tc>
      </w:tr>
    </w:tbl>
    <w:p w:rsidR="005C724A" w:rsidRDefault="005C724A">
      <w:pPr>
        <w:snapToGrid w:val="0"/>
        <w:spacing w:line="360" w:lineRule="exact"/>
        <w:jc w:val="center"/>
        <w:rPr>
          <w:rFonts w:ascii="宋体" w:eastAsia="方正小标宋_GBK" w:hAnsi="宋体"/>
          <w:sz w:val="28"/>
          <w:szCs w:val="28"/>
        </w:rPr>
      </w:pPr>
    </w:p>
    <w:p w:rsidR="005C724A" w:rsidRDefault="009E5B0A">
      <w:pPr>
        <w:widowControl/>
        <w:jc w:val="left"/>
        <w:rPr>
          <w:rFonts w:ascii="宋体" w:eastAsia="方正小标宋_GBK" w:hAnsi="宋体"/>
          <w:sz w:val="28"/>
          <w:szCs w:val="28"/>
        </w:rPr>
      </w:pPr>
      <w:r>
        <w:rPr>
          <w:rFonts w:ascii="宋体" w:eastAsia="方正小标宋_GBK" w:hAnsi="宋体"/>
          <w:sz w:val="28"/>
          <w:szCs w:val="28"/>
        </w:rPr>
        <w:br w:type="page"/>
      </w:r>
    </w:p>
    <w:p w:rsidR="005C724A" w:rsidRDefault="009E5B0A">
      <w:pPr>
        <w:snapToGrid w:val="0"/>
        <w:spacing w:line="360" w:lineRule="exact"/>
        <w:jc w:val="center"/>
        <w:rPr>
          <w:rFonts w:ascii="宋体" w:eastAsia="方正小标宋_GBK" w:hAnsi="宋体"/>
          <w:sz w:val="28"/>
          <w:szCs w:val="28"/>
        </w:rPr>
      </w:pPr>
      <w:r>
        <w:rPr>
          <w:rFonts w:ascii="宋体" w:eastAsia="方正小标宋_GBK" w:hAnsi="宋体" w:hint="eastAsia"/>
          <w:sz w:val="28"/>
          <w:szCs w:val="28"/>
        </w:rPr>
        <w:lastRenderedPageBreak/>
        <w:t>专栏</w:t>
      </w:r>
      <w:r>
        <w:rPr>
          <w:rFonts w:ascii="宋体" w:eastAsia="方正小标宋_GBK" w:hAnsi="宋体" w:hint="eastAsia"/>
          <w:sz w:val="28"/>
          <w:szCs w:val="28"/>
        </w:rPr>
        <w:t>6</w:t>
      </w:r>
      <w:r>
        <w:rPr>
          <w:rFonts w:ascii="宋体" w:eastAsia="方正小标宋_GBK" w:hAnsi="宋体" w:hint="eastAsia"/>
          <w:sz w:val="28"/>
          <w:szCs w:val="28"/>
        </w:rPr>
        <w:t>：支持民营经济和实体经济发展</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191"/>
      </w:tblGrid>
      <w:tr w:rsidR="005C724A">
        <w:trPr>
          <w:trHeight w:val="2181"/>
          <w:jc w:val="center"/>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多方筹措资金支持工业经济发展</w:t>
            </w:r>
          </w:p>
        </w:tc>
        <w:tc>
          <w:tcPr>
            <w:tcW w:w="7191"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eastAsia="Times New Roman" w:hAnsi="宋体" w:hint="eastAsia"/>
                <w:color w:val="000000"/>
                <w:kern w:val="0"/>
                <w:szCs w:val="21"/>
              </w:rPr>
              <w:t>全州各级财政部门积极向上争取资金，优化本级资金投入，先后通过专项经费补助、研发投入奖补、做大做强以奖代补等方式，加快传统产业优化升级和新兴行业发展，支持培育规模以上工业企业发展，激励工业企业做大做强。据初步统计，2018年各级财政补助资金支持全州工业经济发展共计24332万元，其中支持列入2018年80个重大工业项目的涉及企业或项目资金达13625万元。</w:t>
            </w:r>
          </w:p>
        </w:tc>
      </w:tr>
      <w:tr w:rsidR="005C724A">
        <w:trPr>
          <w:trHeight w:val="2394"/>
          <w:jc w:val="center"/>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继续做好微型企业培育工程支持民营经济发展</w:t>
            </w:r>
          </w:p>
        </w:tc>
        <w:tc>
          <w:tcPr>
            <w:tcW w:w="7191"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为确保省级追加我州的400户微型企业培训工程任务于今年上半年顺利完成，2018年州本级追加配套资金360万元并及时下达祥云县、宾川县、巍山县、洱源县四县，以确保微型企业培训工程补助资金按政策发放到位。同时督促各县市及时兑付微型企业培育工程贷款贴息资金。截至2018年底，已为全州微型企业贷款兑付贴息资金670余万元，有效缓解微型企业融资难融资贵问题。</w:t>
            </w:r>
          </w:p>
        </w:tc>
      </w:tr>
      <w:tr w:rsidR="005C724A">
        <w:trPr>
          <w:trHeight w:val="2121"/>
          <w:jc w:val="center"/>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hAnsi="宋体"/>
                <w:b/>
                <w:bCs/>
                <w:color w:val="000000"/>
                <w:kern w:val="0"/>
                <w:szCs w:val="21"/>
              </w:rPr>
            </w:pPr>
            <w:proofErr w:type="gramStart"/>
            <w:r>
              <w:rPr>
                <w:rFonts w:ascii="宋体" w:hAnsi="宋体" w:hint="eastAsia"/>
                <w:b/>
                <w:bCs/>
                <w:color w:val="000000"/>
                <w:kern w:val="0"/>
                <w:szCs w:val="21"/>
              </w:rPr>
              <w:t>做强州属国</w:t>
            </w:r>
            <w:proofErr w:type="gramEnd"/>
            <w:r>
              <w:rPr>
                <w:rFonts w:ascii="宋体" w:hAnsi="宋体" w:hint="eastAsia"/>
                <w:b/>
                <w:bCs/>
                <w:color w:val="000000"/>
                <w:kern w:val="0"/>
                <w:szCs w:val="21"/>
              </w:rPr>
              <w:t>有企业发展</w:t>
            </w:r>
          </w:p>
        </w:tc>
        <w:tc>
          <w:tcPr>
            <w:tcW w:w="7191"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创新财政资金使用方式，将财政支持产业发展资金由无偿补助向产业投资转变，通过资本金注入方式支持州属国有企业（平台公司）发展，充分发挥融资平台资金放大作用。2018年先后</w:t>
            </w:r>
            <w:proofErr w:type="gramStart"/>
            <w:r>
              <w:rPr>
                <w:rFonts w:ascii="宋体" w:hAnsi="宋体" w:hint="eastAsia"/>
                <w:color w:val="000000"/>
                <w:kern w:val="0"/>
                <w:szCs w:val="21"/>
              </w:rPr>
              <w:t>注资州工投公司</w:t>
            </w:r>
            <w:proofErr w:type="gramEnd"/>
            <w:r>
              <w:rPr>
                <w:rFonts w:ascii="宋体" w:hAnsi="宋体" w:hint="eastAsia"/>
                <w:color w:val="000000"/>
                <w:kern w:val="0"/>
                <w:szCs w:val="21"/>
              </w:rPr>
              <w:t>、州金</w:t>
            </w:r>
            <w:proofErr w:type="gramStart"/>
            <w:r>
              <w:rPr>
                <w:rFonts w:ascii="宋体" w:hAnsi="宋体" w:hint="eastAsia"/>
                <w:color w:val="000000"/>
                <w:kern w:val="0"/>
                <w:szCs w:val="21"/>
              </w:rPr>
              <w:t>泉资本</w:t>
            </w:r>
            <w:proofErr w:type="gramEnd"/>
            <w:r>
              <w:rPr>
                <w:rFonts w:ascii="宋体" w:hAnsi="宋体" w:hint="eastAsia"/>
                <w:color w:val="000000"/>
                <w:kern w:val="0"/>
                <w:szCs w:val="21"/>
              </w:rPr>
              <w:t>运营公司、创新担保公司11000万元，进一步增强平台公司融资、担保能力，放大财政资金使用效益，帮助企业解决紧急资金需求，助力全州经济发展。</w:t>
            </w:r>
          </w:p>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充分发挥国有资本经营预算统筹调控能力，2018年向州属国有企业注资861万元，支持调整优化国有资本布局结构，促进企业转型升级，确保国有资产保值增值。下达资金1433万元，保障国有企业办中小学、职教幼教退休教师生活待遇差发放，惠及294名退休教师。</w:t>
            </w:r>
          </w:p>
        </w:tc>
      </w:tr>
      <w:tr w:rsidR="005C724A">
        <w:trPr>
          <w:trHeight w:val="4829"/>
          <w:jc w:val="center"/>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积极落实</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普惠金融政策</w:t>
            </w:r>
          </w:p>
        </w:tc>
        <w:tc>
          <w:tcPr>
            <w:tcW w:w="7191"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实施县域金融机构涉农贷款增量奖励、农村金融机构定向费用补贴、创业担保贷款贴息</w:t>
            </w:r>
            <w:proofErr w:type="gramStart"/>
            <w:r>
              <w:rPr>
                <w:rFonts w:ascii="宋体" w:hAnsi="宋体" w:hint="eastAsia"/>
                <w:color w:val="000000"/>
                <w:kern w:val="0"/>
                <w:szCs w:val="21"/>
              </w:rPr>
              <w:t>及奖补</w:t>
            </w:r>
            <w:proofErr w:type="gramEnd"/>
            <w:r>
              <w:rPr>
                <w:rFonts w:ascii="宋体" w:hAnsi="宋体" w:hint="eastAsia"/>
                <w:color w:val="000000"/>
                <w:kern w:val="0"/>
                <w:szCs w:val="21"/>
              </w:rPr>
              <w:t>、政府和社会资本合作（PPP）项目中央以奖代补等政策，综合运用业务奖励、费用补贴、贷款贴息、以奖代补等方式，引导各级政府、金融机构以及社会资金支持普惠金融发展，促进政府和社会资本合作弥补市场失灵，保障农民、小微企业、城镇低收入人群等普惠金融重点服务对象的基础金融服务可得性和适用性。</w:t>
            </w:r>
          </w:p>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2018年，积极争取中央、省级普惠金融发展专项资金15784.21万元，其中县域金融机构涉农贷款增量奖励资金3110万元，农村金融机构定向费用补贴资金363.02万元，创业担保贷款</w:t>
            </w:r>
            <w:proofErr w:type="gramStart"/>
            <w:r>
              <w:rPr>
                <w:rFonts w:ascii="宋体" w:hAnsi="宋体" w:hint="eastAsia"/>
                <w:color w:val="000000"/>
                <w:kern w:val="0"/>
                <w:szCs w:val="21"/>
              </w:rPr>
              <w:t>及奖补</w:t>
            </w:r>
            <w:proofErr w:type="gramEnd"/>
            <w:r>
              <w:rPr>
                <w:rFonts w:ascii="宋体" w:hAnsi="宋体" w:hint="eastAsia"/>
                <w:color w:val="000000"/>
                <w:kern w:val="0"/>
                <w:szCs w:val="21"/>
              </w:rPr>
              <w:t>资金12311.18 万元。州级财政安排创业担保贷款贴息资金200万元。</w:t>
            </w:r>
          </w:p>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向省财政厅争取205.08万元资本市场专项资金对5户企业项目进行补助。</w:t>
            </w:r>
          </w:p>
          <w:p w:rsidR="005C724A" w:rsidRDefault="009E5B0A">
            <w:pPr>
              <w:pStyle w:val="a4"/>
              <w:ind w:firstLineChars="200" w:firstLine="420"/>
            </w:pPr>
            <w:r>
              <w:rPr>
                <w:rFonts w:ascii="宋体" w:hAnsi="宋体" w:hint="eastAsia"/>
                <w:color w:val="000000"/>
                <w:kern w:val="0"/>
                <w:szCs w:val="21"/>
              </w:rPr>
              <w:t>积极做好中小</w:t>
            </w:r>
            <w:proofErr w:type="gramStart"/>
            <w:r>
              <w:rPr>
                <w:rFonts w:ascii="宋体" w:hAnsi="宋体" w:hint="eastAsia"/>
                <w:color w:val="000000"/>
                <w:kern w:val="0"/>
                <w:szCs w:val="21"/>
              </w:rPr>
              <w:t>微企业</w:t>
            </w:r>
            <w:proofErr w:type="gramEnd"/>
            <w:r>
              <w:rPr>
                <w:rFonts w:ascii="宋体" w:hAnsi="宋体" w:hint="eastAsia"/>
                <w:color w:val="000000"/>
                <w:kern w:val="0"/>
                <w:szCs w:val="21"/>
              </w:rPr>
              <w:t>融资担保工作，向省财政争取小</w:t>
            </w:r>
            <w:proofErr w:type="gramStart"/>
            <w:r>
              <w:rPr>
                <w:rFonts w:ascii="宋体" w:hAnsi="宋体" w:hint="eastAsia"/>
                <w:color w:val="000000"/>
                <w:kern w:val="0"/>
                <w:szCs w:val="21"/>
              </w:rPr>
              <w:t>微企业</w:t>
            </w:r>
            <w:proofErr w:type="gramEnd"/>
            <w:r>
              <w:rPr>
                <w:rFonts w:ascii="宋体" w:hAnsi="宋体" w:hint="eastAsia"/>
                <w:color w:val="000000"/>
                <w:kern w:val="0"/>
                <w:szCs w:val="21"/>
              </w:rPr>
              <w:t>融资担保</w:t>
            </w:r>
            <w:proofErr w:type="gramStart"/>
            <w:r>
              <w:rPr>
                <w:rFonts w:ascii="宋体" w:hAnsi="宋体" w:hint="eastAsia"/>
                <w:color w:val="000000"/>
                <w:kern w:val="0"/>
                <w:szCs w:val="21"/>
              </w:rPr>
              <w:t>业务奖补资金</w:t>
            </w:r>
            <w:proofErr w:type="gramEnd"/>
            <w:r>
              <w:rPr>
                <w:rFonts w:ascii="宋体" w:hAnsi="宋体" w:hint="eastAsia"/>
                <w:color w:val="000000"/>
                <w:kern w:val="0"/>
                <w:szCs w:val="21"/>
              </w:rPr>
              <w:t>35</w:t>
            </w:r>
            <w:r>
              <w:rPr>
                <w:rFonts w:ascii="宋体" w:hAnsi="宋体" w:hint="eastAsia"/>
                <w:color w:val="000000"/>
                <w:kern w:val="0"/>
                <w:szCs w:val="21"/>
              </w:rPr>
              <w:t>万元。</w:t>
            </w:r>
          </w:p>
        </w:tc>
      </w:tr>
    </w:tbl>
    <w:p w:rsidR="005C724A" w:rsidRDefault="009E5B0A">
      <w:pPr>
        <w:autoSpaceDE w:val="0"/>
        <w:autoSpaceDN w:val="0"/>
        <w:adjustRightInd w:val="0"/>
        <w:spacing w:line="520" w:lineRule="atLeast"/>
        <w:jc w:val="center"/>
        <w:textAlignment w:val="center"/>
        <w:rPr>
          <w:rFonts w:ascii="宋体" w:eastAsia="方正小标宋_GBK" w:hAnsi="宋体"/>
          <w:sz w:val="28"/>
          <w:szCs w:val="28"/>
        </w:rPr>
      </w:pPr>
      <w:r>
        <w:rPr>
          <w:rFonts w:ascii="宋体" w:eastAsia="方正小标宋_GBK" w:hAnsi="宋体" w:hint="eastAsia"/>
          <w:sz w:val="28"/>
          <w:szCs w:val="28"/>
        </w:rPr>
        <w:lastRenderedPageBreak/>
        <w:t>专栏</w:t>
      </w:r>
      <w:r>
        <w:rPr>
          <w:rFonts w:ascii="宋体" w:eastAsia="方正小标宋_GBK" w:hAnsi="宋体" w:hint="eastAsia"/>
          <w:sz w:val="28"/>
          <w:szCs w:val="28"/>
        </w:rPr>
        <w:t>7</w:t>
      </w:r>
      <w:r>
        <w:rPr>
          <w:rFonts w:ascii="宋体" w:eastAsia="方正小标宋_GBK" w:hAnsi="宋体" w:hint="eastAsia"/>
          <w:sz w:val="28"/>
          <w:szCs w:val="28"/>
        </w:rPr>
        <w:t>：实施乡村振兴战略</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821"/>
      </w:tblGrid>
      <w:tr w:rsidR="005C724A">
        <w:trPr>
          <w:trHeight w:val="120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w:t>
            </w:r>
          </w:p>
          <w:p w:rsidR="005C724A" w:rsidRDefault="009E5B0A">
            <w:pPr>
              <w:autoSpaceDE w:val="0"/>
              <w:autoSpaceDN w:val="0"/>
              <w:adjustRightInd w:val="0"/>
              <w:spacing w:line="360" w:lineRule="exact"/>
              <w:jc w:val="center"/>
              <w:textAlignment w:val="center"/>
              <w:rPr>
                <w:rFonts w:ascii="宋体" w:hAnsi="宋体"/>
                <w:b/>
                <w:bCs/>
                <w:color w:val="000000"/>
                <w:kern w:val="0"/>
                <w:szCs w:val="21"/>
              </w:rPr>
            </w:pPr>
            <w:r>
              <w:rPr>
                <w:rFonts w:ascii="宋体" w:hAnsi="宋体" w:hint="eastAsia"/>
                <w:b/>
                <w:bCs/>
                <w:color w:val="000000"/>
                <w:kern w:val="0"/>
                <w:szCs w:val="21"/>
              </w:rPr>
              <w:t>农业综合开发</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和国土整治</w:t>
            </w:r>
          </w:p>
        </w:tc>
        <w:tc>
          <w:tcPr>
            <w:tcW w:w="6821"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2018年全州农业综合开发到位资金12149万元,其中:中央资金6925万元；</w:t>
            </w:r>
            <w:proofErr w:type="gramStart"/>
            <w:r>
              <w:rPr>
                <w:rFonts w:ascii="宋体" w:hAnsi="宋体" w:hint="eastAsia"/>
                <w:color w:val="000000"/>
                <w:kern w:val="0"/>
                <w:szCs w:val="21"/>
              </w:rPr>
              <w:t>省级资金</w:t>
            </w:r>
            <w:proofErr w:type="gramEnd"/>
            <w:r>
              <w:rPr>
                <w:rFonts w:ascii="宋体" w:hAnsi="宋体" w:hint="eastAsia"/>
                <w:color w:val="000000"/>
                <w:kern w:val="0"/>
                <w:szCs w:val="21"/>
              </w:rPr>
              <w:t>3889万元；州级资金1100万元；县级资金235万元，支持高标准农田土地治理和贫困县涉农资金整合项目。</w:t>
            </w:r>
          </w:p>
        </w:tc>
      </w:tr>
      <w:tr w:rsidR="005C724A">
        <w:trPr>
          <w:trHeight w:val="1445"/>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乡村振兴试点示范</w:t>
            </w:r>
          </w:p>
        </w:tc>
        <w:tc>
          <w:tcPr>
            <w:tcW w:w="6821"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2018年，筹措农村综合改革资金4000万元，围绕“持续构建农村生态文明发展机制、推动村级集体经济持续健康发展、构建乡村治理新体系、弘扬乡村传统文化、建立健全农民持续增收机制”等五个方面，建设4个乡村振兴示范村。</w:t>
            </w:r>
          </w:p>
        </w:tc>
      </w:tr>
      <w:tr w:rsidR="005C724A">
        <w:trPr>
          <w:trHeight w:val="151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推进</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“一事一议”</w:t>
            </w:r>
            <w:proofErr w:type="gramStart"/>
            <w:r>
              <w:rPr>
                <w:rFonts w:ascii="宋体" w:hAnsi="宋体" w:hint="eastAsia"/>
                <w:b/>
                <w:bCs/>
                <w:color w:val="000000"/>
                <w:kern w:val="0"/>
                <w:szCs w:val="21"/>
              </w:rPr>
              <w:t>财政奖补</w:t>
            </w:r>
            <w:proofErr w:type="gramEnd"/>
          </w:p>
        </w:tc>
        <w:tc>
          <w:tcPr>
            <w:tcW w:w="6821"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2018年，投入农村综合改革资金6455元，实施“一事一议”</w:t>
            </w:r>
            <w:proofErr w:type="gramStart"/>
            <w:r>
              <w:rPr>
                <w:rFonts w:ascii="宋体" w:hAnsi="宋体" w:hint="eastAsia"/>
                <w:color w:val="000000"/>
                <w:kern w:val="0"/>
                <w:szCs w:val="21"/>
              </w:rPr>
              <w:t>财政奖补项目</w:t>
            </w:r>
            <w:proofErr w:type="gramEnd"/>
            <w:r>
              <w:rPr>
                <w:rFonts w:ascii="宋体" w:hAnsi="宋体" w:hint="eastAsia"/>
                <w:color w:val="000000"/>
                <w:kern w:val="0"/>
                <w:szCs w:val="21"/>
              </w:rPr>
              <w:t>，坚持以村民民主议事为前提，以村民自愿筹资筹</w:t>
            </w:r>
            <w:proofErr w:type="gramStart"/>
            <w:r>
              <w:rPr>
                <w:rFonts w:ascii="宋体" w:hAnsi="宋体" w:hint="eastAsia"/>
                <w:color w:val="000000"/>
                <w:kern w:val="0"/>
                <w:szCs w:val="21"/>
              </w:rPr>
              <w:t>劳</w:t>
            </w:r>
            <w:proofErr w:type="gramEnd"/>
            <w:r>
              <w:rPr>
                <w:rFonts w:ascii="宋体" w:hAnsi="宋体" w:hint="eastAsia"/>
                <w:color w:val="000000"/>
                <w:kern w:val="0"/>
                <w:szCs w:val="21"/>
              </w:rPr>
              <w:t>为基础，通过“政府投一点、村民筹一点、村集体投一点、社会捐一点、部门帮一点”的投入方式，共同推进村级公益事业建设。</w:t>
            </w:r>
          </w:p>
        </w:tc>
      </w:tr>
      <w:tr w:rsidR="005C724A">
        <w:trPr>
          <w:trHeight w:val="1462"/>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支持村级</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“四位一体”建设</w:t>
            </w:r>
          </w:p>
        </w:tc>
        <w:tc>
          <w:tcPr>
            <w:tcW w:w="6821"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2016-2018年筹措农村综合改革资金23400万元，围绕“提升农村人居环境、扶持村级集体经济发展、提高农村公共服务水平、支持农村基层组织建设”为主的村级“四位一体”建设试点工作，项目覆盖376个自然村，受益农户51210户，受益人口17.97万人。</w:t>
            </w:r>
          </w:p>
        </w:tc>
      </w:tr>
      <w:tr w:rsidR="005C724A">
        <w:trPr>
          <w:trHeight w:val="369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支持村民小组</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活动场所建设</w:t>
            </w:r>
          </w:p>
        </w:tc>
        <w:tc>
          <w:tcPr>
            <w:tcW w:w="6821"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推进全州村民小组活动场所建设全覆盖，2014-2016年筹措财政</w:t>
            </w:r>
            <w:proofErr w:type="gramStart"/>
            <w:r>
              <w:rPr>
                <w:rFonts w:ascii="宋体" w:hAnsi="宋体" w:hint="eastAsia"/>
                <w:color w:val="000000"/>
                <w:kern w:val="0"/>
                <w:szCs w:val="21"/>
              </w:rPr>
              <w:t>下达奖补资金</w:t>
            </w:r>
            <w:proofErr w:type="gramEnd"/>
            <w:r>
              <w:rPr>
                <w:rFonts w:ascii="宋体" w:hAnsi="宋体" w:hint="eastAsia"/>
                <w:color w:val="000000"/>
                <w:kern w:val="0"/>
                <w:szCs w:val="21"/>
              </w:rPr>
              <w:t>3410.5万元，实现了村民小组党支部活动场所全覆盖。根据省、州规划，最终实现全州村民小组活动场所达到“建设标准、管理规范、使用经常、服务高效”的目标。为抓好贯彻落实，确保在省规定的时间内完成建设任务。一是继续实施财政“以奖代补”。2017年预算安排580万元、2018年列入预算516万元、2019年、2020年每年列入预算500万元。二是建立资源整合机制。2019年至2020年每年从体彩、</w:t>
            </w:r>
            <w:proofErr w:type="gramStart"/>
            <w:r>
              <w:rPr>
                <w:rFonts w:ascii="宋体" w:hAnsi="宋体" w:hint="eastAsia"/>
                <w:color w:val="000000"/>
                <w:kern w:val="0"/>
                <w:szCs w:val="21"/>
              </w:rPr>
              <w:t>福彩中</w:t>
            </w:r>
            <w:proofErr w:type="gramEnd"/>
            <w:r>
              <w:rPr>
                <w:rFonts w:ascii="宋体" w:hAnsi="宋体" w:hint="eastAsia"/>
                <w:color w:val="000000"/>
                <w:kern w:val="0"/>
                <w:szCs w:val="21"/>
              </w:rPr>
              <w:t>安排各500万元。除州级财政专项安排外，将同类性质的部门项目规划与全州村民小组活动场所建设规划相结合，既避免重复建设，又能确保场所功能完善。</w:t>
            </w:r>
          </w:p>
        </w:tc>
      </w:tr>
      <w:tr w:rsidR="005C724A">
        <w:trPr>
          <w:trHeight w:val="1848"/>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乡村文化繁荣</w:t>
            </w:r>
          </w:p>
        </w:tc>
        <w:tc>
          <w:tcPr>
            <w:tcW w:w="6821"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eastAsia="Times New Roman" w:hAnsi="宋体" w:hint="eastAsia"/>
                <w:color w:val="000000"/>
                <w:kern w:val="0"/>
                <w:szCs w:val="21"/>
              </w:rPr>
              <w:t>支持文化下乡，全州开展800多场文化惠民演出，丰富活跃了基层人民群众文化生活。加强基层文化建设，扶持乡镇文化站改扩建资金96万元、村文化活动中心建设资金96万元，配送全州11个贫困县文化馆流动文化车11辆，完成202各基层文化服务中心建设的文化器材配备工作费，为全州95套优秀业余文艺队配备乐器。</w:t>
            </w:r>
          </w:p>
        </w:tc>
      </w:tr>
      <w:tr w:rsidR="005C724A">
        <w:trPr>
          <w:trHeight w:val="881"/>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520" w:lineRule="atLeast"/>
              <w:jc w:val="center"/>
              <w:textAlignment w:val="center"/>
              <w:rPr>
                <w:rFonts w:ascii="宋体" w:hAnsi="宋体"/>
                <w:b/>
                <w:bCs/>
                <w:color w:val="000000"/>
                <w:kern w:val="0"/>
                <w:szCs w:val="21"/>
              </w:rPr>
            </w:pPr>
            <w:r>
              <w:rPr>
                <w:rFonts w:ascii="宋体" w:hAnsi="宋体" w:hint="eastAsia"/>
                <w:b/>
                <w:bCs/>
                <w:color w:val="000000"/>
                <w:kern w:val="0"/>
                <w:szCs w:val="21"/>
              </w:rPr>
              <w:t>支持“厕所革命”</w:t>
            </w:r>
          </w:p>
        </w:tc>
        <w:tc>
          <w:tcPr>
            <w:tcW w:w="6821"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2018年</w:t>
            </w:r>
            <w:r>
              <w:rPr>
                <w:rFonts w:ascii="宋体" w:hAnsi="宋体"/>
                <w:color w:val="000000"/>
                <w:kern w:val="0"/>
                <w:szCs w:val="21"/>
              </w:rPr>
              <w:t>，安排省州资金</w:t>
            </w:r>
            <w:r>
              <w:rPr>
                <w:rFonts w:ascii="宋体" w:hAnsi="宋体" w:hint="eastAsia"/>
                <w:color w:val="000000"/>
                <w:kern w:val="0"/>
                <w:szCs w:val="21"/>
              </w:rPr>
              <w:t>770万元</w:t>
            </w:r>
            <w:r>
              <w:rPr>
                <w:rFonts w:ascii="宋体" w:hAnsi="宋体"/>
                <w:color w:val="000000"/>
                <w:kern w:val="0"/>
                <w:szCs w:val="21"/>
              </w:rPr>
              <w:t>，改善农村卫生条件。</w:t>
            </w:r>
          </w:p>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2019年</w:t>
            </w:r>
            <w:r>
              <w:rPr>
                <w:rFonts w:ascii="宋体" w:hAnsi="宋体"/>
                <w:color w:val="000000"/>
                <w:kern w:val="0"/>
                <w:szCs w:val="21"/>
              </w:rPr>
              <w:t>，州级</w:t>
            </w:r>
            <w:r>
              <w:rPr>
                <w:rFonts w:ascii="宋体" w:hAnsi="宋体" w:hint="eastAsia"/>
                <w:color w:val="000000"/>
                <w:kern w:val="0"/>
                <w:szCs w:val="21"/>
              </w:rPr>
              <w:t>安排农村户</w:t>
            </w:r>
            <w:proofErr w:type="gramStart"/>
            <w:r>
              <w:rPr>
                <w:rFonts w:ascii="宋体" w:hAnsi="宋体" w:hint="eastAsia"/>
                <w:color w:val="000000"/>
                <w:kern w:val="0"/>
                <w:szCs w:val="21"/>
              </w:rPr>
              <w:t>厕</w:t>
            </w:r>
            <w:proofErr w:type="gramEnd"/>
            <w:r>
              <w:rPr>
                <w:rFonts w:ascii="宋体" w:hAnsi="宋体" w:hint="eastAsia"/>
                <w:color w:val="000000"/>
                <w:kern w:val="0"/>
                <w:szCs w:val="21"/>
              </w:rPr>
              <w:t>改造资金1308万元，支持“厕所革命”。</w:t>
            </w:r>
          </w:p>
        </w:tc>
      </w:tr>
    </w:tbl>
    <w:p w:rsidR="005C724A" w:rsidRDefault="009E5B0A">
      <w:pPr>
        <w:snapToGrid w:val="0"/>
        <w:rPr>
          <w:rFonts w:ascii="宋体" w:eastAsia="方正小标宋_GBK" w:hAnsi="宋体"/>
          <w:sz w:val="28"/>
          <w:szCs w:val="28"/>
        </w:rPr>
      </w:pPr>
      <w:r>
        <w:rPr>
          <w:rFonts w:ascii="宋体" w:eastAsia="方正小标宋_GBK" w:hAnsi="宋体" w:hint="eastAsia"/>
          <w:sz w:val="28"/>
          <w:szCs w:val="28"/>
        </w:rPr>
        <w:t xml:space="preserve"> </w:t>
      </w:r>
    </w:p>
    <w:p w:rsidR="005C724A" w:rsidRDefault="009E5B0A">
      <w:pPr>
        <w:autoSpaceDE w:val="0"/>
        <w:autoSpaceDN w:val="0"/>
        <w:adjustRightInd w:val="0"/>
        <w:spacing w:line="520" w:lineRule="atLeast"/>
        <w:jc w:val="center"/>
        <w:textAlignment w:val="center"/>
        <w:rPr>
          <w:rFonts w:ascii="宋体" w:hAnsi="宋体"/>
          <w:color w:val="000000"/>
          <w:kern w:val="0"/>
          <w:szCs w:val="21"/>
        </w:rPr>
      </w:pPr>
      <w:r>
        <w:rPr>
          <w:rFonts w:ascii="宋体" w:eastAsia="方正小标宋_GBK" w:hAnsi="宋体" w:hint="eastAsia"/>
          <w:sz w:val="28"/>
          <w:szCs w:val="28"/>
        </w:rPr>
        <w:lastRenderedPageBreak/>
        <w:t>专栏</w:t>
      </w:r>
      <w:r>
        <w:rPr>
          <w:rFonts w:ascii="宋体" w:eastAsia="方正小标宋_GBK" w:hAnsi="宋体" w:hint="eastAsia"/>
          <w:sz w:val="28"/>
          <w:szCs w:val="28"/>
        </w:rPr>
        <w:t>8</w:t>
      </w:r>
      <w:r>
        <w:rPr>
          <w:rFonts w:ascii="宋体" w:eastAsia="方正小标宋_GBK" w:hAnsi="宋体" w:hint="eastAsia"/>
          <w:sz w:val="28"/>
          <w:szCs w:val="28"/>
        </w:rPr>
        <w:t>：支持打造世界一流的“三张绿色牌”</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662"/>
      </w:tblGrid>
      <w:tr w:rsidR="005C724A">
        <w:trPr>
          <w:trHeight w:val="2198"/>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支持打造</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“绿色食品牌”</w:t>
            </w:r>
          </w:p>
        </w:tc>
        <w:tc>
          <w:tcPr>
            <w:tcW w:w="6662"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420"/>
              <w:textAlignment w:val="center"/>
              <w:rPr>
                <w:rFonts w:ascii="宋体" w:hAnsi="宋体"/>
                <w:color w:val="000000"/>
                <w:kern w:val="0"/>
                <w:szCs w:val="21"/>
              </w:rPr>
            </w:pPr>
            <w:r>
              <w:rPr>
                <w:rFonts w:ascii="宋体" w:hAnsi="宋体" w:hint="eastAsia"/>
                <w:color w:val="000000"/>
                <w:kern w:val="0"/>
                <w:szCs w:val="21"/>
              </w:rPr>
              <w:t>持续加大农业产业的财政金融扶持。州级安排农业发展资金3.07亿元，支持高原特色农业产业化发展。大理市、南涧县入选国家级农业综合开发试点县，全州国开县增至9个。推进“三农”金融改革创新和服务便利化行动，银行业金融机构涉农贷款余额846.08亿元，创新农村金融产品贷款余额50.7亿元。</w:t>
            </w:r>
          </w:p>
          <w:p w:rsidR="005C724A" w:rsidRDefault="009E5B0A">
            <w:pPr>
              <w:pStyle w:val="a4"/>
            </w:pPr>
            <w:r>
              <w:rPr>
                <w:rFonts w:hint="eastAsia"/>
              </w:rPr>
              <w:t xml:space="preserve">   </w:t>
            </w:r>
            <w:r>
              <w:rPr>
                <w:rFonts w:ascii="宋体" w:hAnsi="宋体" w:hint="eastAsia"/>
                <w:color w:val="000000"/>
                <w:kern w:val="0"/>
                <w:szCs w:val="21"/>
              </w:rPr>
              <w:t xml:space="preserve"> 2019</w:t>
            </w:r>
            <w:r>
              <w:rPr>
                <w:rFonts w:ascii="宋体" w:hAnsi="宋体" w:hint="eastAsia"/>
                <w:color w:val="000000"/>
                <w:kern w:val="0"/>
                <w:szCs w:val="21"/>
              </w:rPr>
              <w:t>年</w:t>
            </w:r>
            <w:r>
              <w:rPr>
                <w:rFonts w:ascii="宋体" w:hAnsi="宋体"/>
                <w:color w:val="000000"/>
                <w:kern w:val="0"/>
                <w:szCs w:val="21"/>
              </w:rPr>
              <w:t>州财政拟安排资金</w:t>
            </w:r>
            <w:r>
              <w:rPr>
                <w:rFonts w:ascii="宋体" w:hAnsi="宋体" w:hint="eastAsia"/>
                <w:color w:val="000000"/>
                <w:kern w:val="0"/>
                <w:szCs w:val="21"/>
              </w:rPr>
              <w:t>4501</w:t>
            </w:r>
            <w:r>
              <w:rPr>
                <w:rFonts w:ascii="宋体" w:hAnsi="宋体" w:hint="eastAsia"/>
                <w:color w:val="000000"/>
                <w:kern w:val="0"/>
                <w:szCs w:val="21"/>
              </w:rPr>
              <w:t>万元支持</w:t>
            </w:r>
            <w:r>
              <w:rPr>
                <w:rFonts w:ascii="宋体" w:hAnsi="宋体"/>
                <w:color w:val="000000"/>
                <w:kern w:val="0"/>
                <w:szCs w:val="21"/>
              </w:rPr>
              <w:t>打造</w:t>
            </w:r>
            <w:r>
              <w:rPr>
                <w:rFonts w:ascii="宋体" w:hAnsi="宋体"/>
                <w:color w:val="000000"/>
                <w:kern w:val="0"/>
                <w:szCs w:val="21"/>
              </w:rPr>
              <w:t xml:space="preserve"> “</w:t>
            </w:r>
            <w:r>
              <w:rPr>
                <w:rFonts w:ascii="宋体" w:hAnsi="宋体" w:hint="eastAsia"/>
                <w:color w:val="000000"/>
                <w:kern w:val="0"/>
                <w:szCs w:val="21"/>
              </w:rPr>
              <w:t>绿色食品牌</w:t>
            </w:r>
            <w:r>
              <w:rPr>
                <w:rFonts w:ascii="宋体" w:hAnsi="宋体"/>
                <w:color w:val="000000"/>
                <w:kern w:val="0"/>
                <w:szCs w:val="21"/>
              </w:rPr>
              <w:t>”</w:t>
            </w:r>
            <w:r>
              <w:rPr>
                <w:rFonts w:ascii="宋体" w:hAnsi="宋体" w:hint="eastAsia"/>
                <w:color w:val="000000"/>
                <w:kern w:val="0"/>
                <w:szCs w:val="21"/>
              </w:rPr>
              <w:t>。</w:t>
            </w:r>
          </w:p>
        </w:tc>
      </w:tr>
      <w:tr w:rsidR="005C724A">
        <w:trPr>
          <w:trHeight w:val="92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支持打造</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“绿色能源牌”</w:t>
            </w:r>
          </w:p>
        </w:tc>
        <w:tc>
          <w:tcPr>
            <w:tcW w:w="6662"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420"/>
              <w:jc w:val="left"/>
              <w:textAlignment w:val="center"/>
              <w:rPr>
                <w:rFonts w:ascii="宋体" w:eastAsia="Times New Roman" w:hAnsi="宋体"/>
                <w:b/>
                <w:bCs/>
                <w:color w:val="000000"/>
                <w:kern w:val="0"/>
                <w:szCs w:val="21"/>
              </w:rPr>
            </w:pPr>
            <w:r>
              <w:rPr>
                <w:rFonts w:ascii="宋体" w:hAnsi="宋体" w:hint="eastAsia"/>
                <w:color w:val="000000"/>
                <w:kern w:val="0"/>
                <w:szCs w:val="21"/>
              </w:rPr>
              <w:t>2018年州财政安排资金0.3亿元、</w:t>
            </w:r>
            <w:proofErr w:type="gramStart"/>
            <w:r>
              <w:rPr>
                <w:rFonts w:ascii="宋体" w:hAnsi="宋体" w:hint="eastAsia"/>
                <w:color w:val="000000"/>
                <w:kern w:val="0"/>
                <w:szCs w:val="21"/>
              </w:rPr>
              <w:t>安排土储专项</w:t>
            </w:r>
            <w:proofErr w:type="gramEnd"/>
            <w:r>
              <w:rPr>
                <w:rFonts w:ascii="宋体" w:hAnsi="宋体" w:hint="eastAsia"/>
                <w:color w:val="000000"/>
                <w:kern w:val="0"/>
                <w:szCs w:val="21"/>
              </w:rPr>
              <w:t>债券1.88亿元、协调融资2.7亿元，支持鹤庆低碳水电铝材产业园项目建设。</w:t>
            </w:r>
          </w:p>
        </w:tc>
      </w:tr>
      <w:tr w:rsidR="005C724A">
        <w:trPr>
          <w:trHeight w:val="128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支持打造</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“健康生活目的地牌”</w:t>
            </w:r>
          </w:p>
        </w:tc>
        <w:tc>
          <w:tcPr>
            <w:tcW w:w="6662"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推动“一部手机游云南”和智慧旅游，2018年下达旅游发展专项资金1.14亿元，支持旅游市场秩序整治和服务业转型发展。争取特色</w:t>
            </w:r>
            <w:proofErr w:type="gramStart"/>
            <w:r>
              <w:rPr>
                <w:rFonts w:ascii="宋体" w:hAnsi="宋体" w:hint="eastAsia"/>
                <w:color w:val="000000"/>
                <w:kern w:val="0"/>
                <w:szCs w:val="21"/>
              </w:rPr>
              <w:t>小镇奖补资金</w:t>
            </w:r>
            <w:proofErr w:type="gramEnd"/>
            <w:r>
              <w:rPr>
                <w:rFonts w:ascii="宋体" w:hAnsi="宋体" w:hint="eastAsia"/>
                <w:color w:val="000000"/>
                <w:kern w:val="0"/>
                <w:szCs w:val="21"/>
              </w:rPr>
              <w:t>6亿元。</w:t>
            </w:r>
          </w:p>
        </w:tc>
      </w:tr>
    </w:tbl>
    <w:p w:rsidR="005C724A" w:rsidRDefault="009E5B0A">
      <w:pPr>
        <w:autoSpaceDE w:val="0"/>
        <w:autoSpaceDN w:val="0"/>
        <w:adjustRightInd w:val="0"/>
        <w:spacing w:line="520" w:lineRule="atLeast"/>
        <w:jc w:val="center"/>
        <w:textAlignment w:val="center"/>
        <w:rPr>
          <w:rFonts w:ascii="宋体" w:eastAsia="方正小标宋_GBK" w:hAnsi="宋体"/>
          <w:sz w:val="28"/>
          <w:szCs w:val="28"/>
        </w:rPr>
      </w:pPr>
      <w:r>
        <w:rPr>
          <w:rFonts w:ascii="宋体" w:eastAsia="方正小标宋_GBK" w:hAnsi="宋体" w:hint="eastAsia"/>
          <w:sz w:val="28"/>
          <w:szCs w:val="28"/>
        </w:rPr>
        <w:t>专栏</w:t>
      </w:r>
      <w:r>
        <w:rPr>
          <w:rFonts w:ascii="宋体" w:eastAsia="方正小标宋_GBK" w:hAnsi="宋体" w:hint="eastAsia"/>
          <w:sz w:val="28"/>
          <w:szCs w:val="28"/>
        </w:rPr>
        <w:t>9</w:t>
      </w:r>
      <w:r>
        <w:rPr>
          <w:rFonts w:ascii="宋体" w:eastAsia="方正小标宋_GBK" w:hAnsi="宋体" w:hint="eastAsia"/>
          <w:sz w:val="28"/>
          <w:szCs w:val="28"/>
        </w:rPr>
        <w:t>：支持创新型大理建设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662"/>
      </w:tblGrid>
      <w:tr w:rsidR="005C724A">
        <w:trPr>
          <w:trHeight w:val="125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支持科技研发</w:t>
            </w:r>
          </w:p>
        </w:tc>
        <w:tc>
          <w:tcPr>
            <w:tcW w:w="6662"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实施重大科技专项和重点研发计划，采取事前资助和</w:t>
            </w:r>
            <w:proofErr w:type="gramStart"/>
            <w:r>
              <w:rPr>
                <w:rFonts w:ascii="宋体" w:hAnsi="宋体" w:hint="eastAsia"/>
                <w:color w:val="000000"/>
                <w:kern w:val="0"/>
                <w:szCs w:val="21"/>
              </w:rPr>
              <w:t>绩效奖补相</w:t>
            </w:r>
            <w:proofErr w:type="gramEnd"/>
            <w:r>
              <w:rPr>
                <w:rFonts w:ascii="宋体" w:hAnsi="宋体" w:hint="eastAsia"/>
                <w:color w:val="000000"/>
                <w:kern w:val="0"/>
                <w:szCs w:val="21"/>
              </w:rPr>
              <w:t>结合的方式，聚焦重大科技需求和产业发展面临的问题，加大对生物医药与大健康等产业的支持，促进科技创新对产业发展的支撑和引领作用。</w:t>
            </w:r>
          </w:p>
        </w:tc>
      </w:tr>
      <w:tr w:rsidR="005C724A">
        <w:trPr>
          <w:trHeight w:val="2083"/>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5C724A">
            <w:pPr>
              <w:autoSpaceDE w:val="0"/>
              <w:autoSpaceDN w:val="0"/>
              <w:adjustRightInd w:val="0"/>
              <w:spacing w:line="360" w:lineRule="exact"/>
              <w:jc w:val="center"/>
              <w:textAlignment w:val="center"/>
              <w:rPr>
                <w:rFonts w:ascii="宋体" w:eastAsia="Times New Roman" w:hAnsi="宋体"/>
                <w:b/>
                <w:bCs/>
                <w:color w:val="000000"/>
                <w:kern w:val="0"/>
                <w:szCs w:val="21"/>
              </w:rPr>
            </w:pPr>
          </w:p>
          <w:p w:rsidR="005C724A" w:rsidRDefault="005C724A">
            <w:pPr>
              <w:autoSpaceDE w:val="0"/>
              <w:autoSpaceDN w:val="0"/>
              <w:adjustRightInd w:val="0"/>
              <w:spacing w:line="360" w:lineRule="exact"/>
              <w:jc w:val="center"/>
              <w:textAlignment w:val="center"/>
              <w:rPr>
                <w:rFonts w:ascii="宋体" w:hAnsi="宋体"/>
                <w:b/>
                <w:bCs/>
                <w:color w:val="000000"/>
                <w:kern w:val="0"/>
                <w:szCs w:val="21"/>
              </w:rPr>
            </w:pP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推进创新引导与科技型企业培育</w:t>
            </w:r>
          </w:p>
        </w:tc>
        <w:tc>
          <w:tcPr>
            <w:tcW w:w="6662"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主要采取后补助等方式，支持实施技术创新引导与科技型企业培育计划，引导规模以上企业、高校、科研院所加大研发经费投入，对科技型中小企业技术创新项目、创新创业大赛、</w:t>
            </w:r>
            <w:proofErr w:type="gramStart"/>
            <w:r>
              <w:rPr>
                <w:rFonts w:ascii="宋体" w:hAnsi="宋体" w:hint="eastAsia"/>
                <w:color w:val="000000"/>
                <w:kern w:val="0"/>
                <w:szCs w:val="21"/>
              </w:rPr>
              <w:t>众创空间</w:t>
            </w:r>
            <w:proofErr w:type="gramEnd"/>
            <w:r>
              <w:rPr>
                <w:rFonts w:ascii="宋体" w:hAnsi="宋体" w:hint="eastAsia"/>
                <w:color w:val="000000"/>
                <w:kern w:val="0"/>
                <w:szCs w:val="21"/>
              </w:rPr>
              <w:t>、孵化器培育专利转化等项目给予补助。全州现有</w:t>
            </w:r>
            <w:proofErr w:type="gramStart"/>
            <w:r>
              <w:rPr>
                <w:rFonts w:ascii="宋体" w:hAnsi="宋体" w:hint="eastAsia"/>
                <w:color w:val="000000"/>
                <w:kern w:val="0"/>
                <w:szCs w:val="21"/>
              </w:rPr>
              <w:t>10个众创空间</w:t>
            </w:r>
            <w:proofErr w:type="gramEnd"/>
            <w:r>
              <w:rPr>
                <w:rFonts w:ascii="宋体" w:hAnsi="宋体" w:hint="eastAsia"/>
                <w:color w:val="000000"/>
                <w:kern w:val="0"/>
                <w:szCs w:val="21"/>
              </w:rPr>
              <w:t>、2个省级高开区、1个省级科技企业孵化器、15家省级院士专家工作站、国家级高新技术企业17家通过认定。</w:t>
            </w:r>
          </w:p>
        </w:tc>
      </w:tr>
      <w:tr w:rsidR="005C724A">
        <w:trPr>
          <w:trHeight w:val="1478"/>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textAlignment w:val="center"/>
              <w:rPr>
                <w:rFonts w:ascii="宋体" w:eastAsia="Times New Roman" w:hAnsi="宋体"/>
                <w:b/>
                <w:bCs/>
                <w:color w:val="000000"/>
                <w:kern w:val="0"/>
                <w:szCs w:val="21"/>
              </w:rPr>
            </w:pPr>
            <w:r>
              <w:rPr>
                <w:rFonts w:ascii="宋体" w:hAnsi="宋体" w:hint="eastAsia"/>
                <w:b/>
                <w:bCs/>
                <w:color w:val="000000"/>
                <w:kern w:val="0"/>
                <w:szCs w:val="21"/>
              </w:rPr>
              <w:t>落实政府R&amp;D经费投入</w:t>
            </w:r>
          </w:p>
        </w:tc>
        <w:tc>
          <w:tcPr>
            <w:tcW w:w="6662"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与</w:t>
            </w:r>
            <w:proofErr w:type="gramStart"/>
            <w:r>
              <w:rPr>
                <w:rFonts w:ascii="宋体" w:hAnsi="宋体" w:hint="eastAsia"/>
                <w:color w:val="000000"/>
                <w:kern w:val="0"/>
                <w:szCs w:val="21"/>
              </w:rPr>
              <w:t>州科技</w:t>
            </w:r>
            <w:proofErr w:type="gramEnd"/>
            <w:r>
              <w:rPr>
                <w:rFonts w:ascii="宋体" w:hAnsi="宋体" w:hint="eastAsia"/>
                <w:color w:val="000000"/>
                <w:kern w:val="0"/>
                <w:szCs w:val="21"/>
              </w:rPr>
              <w:t>局共同代政府拟定《大理州实现2020年R&amp;D经费投入占GDP1.08%实施方案（试行）》，对2016年至2018年政府R&amp;D经费投入进行了任务分解，对国家级、省级科技认定给予奖补，鼓励企业加大研发经费投入，提高科技创新能力。</w:t>
            </w:r>
          </w:p>
        </w:tc>
      </w:tr>
      <w:tr w:rsidR="005C724A">
        <w:trPr>
          <w:trHeight w:val="238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深化财政科技资金管理改革</w:t>
            </w:r>
          </w:p>
        </w:tc>
        <w:tc>
          <w:tcPr>
            <w:tcW w:w="6662"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2018年</w:t>
            </w:r>
            <w:r>
              <w:rPr>
                <w:rFonts w:ascii="宋体" w:hAnsi="宋体"/>
                <w:color w:val="000000"/>
                <w:kern w:val="0"/>
                <w:szCs w:val="21"/>
              </w:rPr>
              <w:t>，</w:t>
            </w:r>
            <w:r>
              <w:rPr>
                <w:rFonts w:ascii="宋体" w:hAnsi="宋体" w:hint="eastAsia"/>
                <w:color w:val="000000"/>
                <w:kern w:val="0"/>
                <w:szCs w:val="21"/>
              </w:rPr>
              <w:t>对州级2017年科技专项资金500万元开展绩效再评价，涉及州本级立项项目24个、财政资助资金133.5万元；州对下转移支付资金立项项目42个、财政资助资金201.5万元；民族团结进步示范项目24个、资金60万元。绩效评价采取项目单位自评、县级初评、州级实地抽查、州级评价的方式进行，实地抽查做到县市全覆盖、抽查项目数和资金量高于30%。</w:t>
            </w:r>
          </w:p>
        </w:tc>
      </w:tr>
    </w:tbl>
    <w:p w:rsidR="005C724A" w:rsidRDefault="009E5B0A">
      <w:pPr>
        <w:snapToGrid w:val="0"/>
        <w:spacing w:beforeLines="50" w:before="156" w:afterLines="50" w:after="156"/>
        <w:jc w:val="center"/>
        <w:rPr>
          <w:rFonts w:ascii="宋体" w:eastAsia="方正小标宋_GBK" w:hAnsi="宋体"/>
          <w:sz w:val="28"/>
          <w:szCs w:val="28"/>
        </w:rPr>
      </w:pPr>
      <w:r>
        <w:rPr>
          <w:rFonts w:ascii="宋体" w:eastAsia="方正小标宋_GBK" w:hAnsi="宋体" w:hint="eastAsia"/>
          <w:sz w:val="28"/>
          <w:szCs w:val="28"/>
        </w:rPr>
        <w:lastRenderedPageBreak/>
        <w:t>专栏</w:t>
      </w:r>
      <w:r>
        <w:rPr>
          <w:rFonts w:ascii="宋体" w:eastAsia="方正小标宋_GBK" w:hAnsi="宋体" w:hint="eastAsia"/>
          <w:sz w:val="28"/>
          <w:szCs w:val="28"/>
        </w:rPr>
        <w:t>10</w:t>
      </w:r>
      <w:r>
        <w:rPr>
          <w:rFonts w:ascii="宋体" w:eastAsia="方正小标宋_GBK" w:hAnsi="宋体" w:hint="eastAsia"/>
          <w:sz w:val="28"/>
          <w:szCs w:val="28"/>
        </w:rPr>
        <w:t>：支持综合交通建设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6544"/>
      </w:tblGrid>
      <w:tr w:rsidR="005C724A">
        <w:trPr>
          <w:trHeight w:val="2469"/>
        </w:trPr>
        <w:tc>
          <w:tcPr>
            <w:tcW w:w="2353"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支持综合交通建设</w:t>
            </w:r>
          </w:p>
        </w:tc>
        <w:tc>
          <w:tcPr>
            <w:tcW w:w="6544" w:type="dxa"/>
            <w:tcBorders>
              <w:top w:val="single" w:sz="4" w:space="0" w:color="auto"/>
              <w:left w:val="nil"/>
              <w:bottom w:val="single" w:sz="4" w:space="0" w:color="auto"/>
              <w:right w:val="single" w:sz="4" w:space="0" w:color="auto"/>
            </w:tcBorders>
            <w:shd w:val="clear" w:color="auto" w:fill="auto"/>
          </w:tcPr>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018年，安排资金1亿元，支持广大铁路扫尾工作；安排资金2亿元，支持大理州高速公路建设；安排资金1500万元，用于大理火车站改扩建；安排资金4200万元，支持50户以上自然村通村公路建设，安排资金825万元，支持农村公路养护。</w:t>
            </w:r>
          </w:p>
          <w:p w:rsidR="005C724A" w:rsidRDefault="009E5B0A">
            <w:pPr>
              <w:pStyle w:val="a4"/>
              <w:ind w:firstLineChars="200" w:firstLine="420"/>
              <w:rPr>
                <w:rFonts w:ascii="宋体" w:hAnsi="宋体"/>
              </w:rPr>
            </w:pPr>
            <w:r>
              <w:rPr>
                <w:rFonts w:ascii="宋体" w:hAnsi="宋体" w:hint="eastAsia"/>
                <w:color w:val="000000"/>
                <w:kern w:val="0"/>
                <w:szCs w:val="21"/>
              </w:rPr>
              <w:t>2019</w:t>
            </w:r>
            <w:r>
              <w:rPr>
                <w:rFonts w:ascii="宋体" w:hAnsi="宋体" w:hint="eastAsia"/>
                <w:color w:val="000000"/>
                <w:kern w:val="0"/>
                <w:szCs w:val="21"/>
              </w:rPr>
              <w:t>年，统筹安排资金</w:t>
            </w:r>
            <w:r>
              <w:rPr>
                <w:rFonts w:ascii="宋体" w:hAnsi="宋体" w:hint="eastAsia"/>
                <w:color w:val="000000"/>
                <w:kern w:val="0"/>
                <w:szCs w:val="21"/>
              </w:rPr>
              <w:t>4</w:t>
            </w:r>
            <w:r>
              <w:rPr>
                <w:rFonts w:ascii="宋体" w:hAnsi="宋体" w:hint="eastAsia"/>
                <w:color w:val="000000"/>
                <w:kern w:val="0"/>
                <w:szCs w:val="21"/>
              </w:rPr>
              <w:t>亿元，支持全州“县县通高”工作推进；安排资金</w:t>
            </w:r>
            <w:r>
              <w:rPr>
                <w:rFonts w:ascii="宋体" w:hAnsi="宋体" w:hint="eastAsia"/>
                <w:color w:val="000000"/>
                <w:kern w:val="0"/>
                <w:szCs w:val="21"/>
              </w:rPr>
              <w:t>1000</w:t>
            </w:r>
            <w:r>
              <w:rPr>
                <w:rFonts w:ascii="宋体" w:hAnsi="宋体" w:hint="eastAsia"/>
                <w:color w:val="000000"/>
                <w:kern w:val="0"/>
                <w:szCs w:val="21"/>
              </w:rPr>
              <w:t>万元，支持四好公路及通村公路建设，安排资金</w:t>
            </w:r>
            <w:r>
              <w:rPr>
                <w:rFonts w:ascii="宋体" w:hAnsi="宋体" w:hint="eastAsia"/>
                <w:color w:val="000000"/>
                <w:kern w:val="0"/>
                <w:szCs w:val="21"/>
              </w:rPr>
              <w:t>825</w:t>
            </w:r>
            <w:r>
              <w:rPr>
                <w:rFonts w:ascii="宋体" w:hAnsi="宋体" w:hint="eastAsia"/>
                <w:color w:val="000000"/>
                <w:kern w:val="0"/>
                <w:szCs w:val="21"/>
              </w:rPr>
              <w:t>万元，支持农村公路养护。</w:t>
            </w:r>
          </w:p>
        </w:tc>
      </w:tr>
    </w:tbl>
    <w:p w:rsidR="005C724A" w:rsidRDefault="005C724A">
      <w:pPr>
        <w:snapToGrid w:val="0"/>
        <w:jc w:val="center"/>
        <w:rPr>
          <w:rFonts w:ascii="宋体" w:eastAsia="方正小标宋_GBK" w:hAnsi="宋体"/>
          <w:sz w:val="28"/>
          <w:szCs w:val="28"/>
        </w:rPr>
      </w:pPr>
    </w:p>
    <w:p w:rsidR="005C724A" w:rsidRDefault="009E5B0A">
      <w:pPr>
        <w:snapToGrid w:val="0"/>
        <w:spacing w:beforeLines="50" w:before="156" w:afterLines="50" w:after="156"/>
        <w:jc w:val="center"/>
        <w:rPr>
          <w:rFonts w:ascii="宋体" w:eastAsia="方正小标宋_GBK" w:hAnsi="宋体"/>
          <w:sz w:val="28"/>
          <w:szCs w:val="28"/>
        </w:rPr>
      </w:pPr>
      <w:r>
        <w:rPr>
          <w:rFonts w:ascii="宋体" w:eastAsia="方正小标宋_GBK" w:hAnsi="宋体" w:hint="eastAsia"/>
          <w:sz w:val="28"/>
          <w:szCs w:val="28"/>
        </w:rPr>
        <w:t>专栏</w:t>
      </w:r>
      <w:r>
        <w:rPr>
          <w:rFonts w:ascii="宋体" w:eastAsia="方正小标宋_GBK" w:hAnsi="宋体" w:hint="eastAsia"/>
          <w:sz w:val="28"/>
          <w:szCs w:val="28"/>
        </w:rPr>
        <w:t>11</w:t>
      </w:r>
      <w:r>
        <w:rPr>
          <w:rFonts w:ascii="宋体" w:eastAsia="方正小标宋_GBK" w:hAnsi="宋体" w:hint="eastAsia"/>
          <w:sz w:val="28"/>
          <w:szCs w:val="28"/>
        </w:rPr>
        <w:t>：支持城镇基础设施建设</w:t>
      </w:r>
      <w:r>
        <w:rPr>
          <w:rFonts w:ascii="宋体" w:eastAsia="方正小标宋_GBK" w:hAnsi="宋体" w:hint="eastAsia"/>
          <w:sz w:val="28"/>
          <w:szCs w:val="28"/>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662"/>
      </w:tblGrid>
      <w:tr w:rsidR="005C724A">
        <w:trPr>
          <w:trHeight w:val="9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hAnsi="宋体"/>
                <w:b/>
                <w:bCs/>
                <w:color w:val="000000"/>
                <w:kern w:val="0"/>
                <w:szCs w:val="21"/>
              </w:rPr>
            </w:pPr>
            <w:r>
              <w:rPr>
                <w:rFonts w:ascii="宋体" w:hAnsi="宋体" w:hint="eastAsia"/>
                <w:b/>
                <w:bCs/>
                <w:color w:val="000000"/>
                <w:kern w:val="0"/>
                <w:szCs w:val="21"/>
              </w:rPr>
              <w:t>支持地下综合管廊</w:t>
            </w:r>
          </w:p>
          <w:p w:rsidR="005C724A" w:rsidRDefault="009E5B0A">
            <w:pPr>
              <w:autoSpaceDE w:val="0"/>
              <w:autoSpaceDN w:val="0"/>
              <w:adjustRightInd w:val="0"/>
              <w:spacing w:line="360" w:lineRule="exact"/>
              <w:jc w:val="center"/>
              <w:textAlignment w:val="center"/>
              <w:rPr>
                <w:rFonts w:ascii="宋体" w:eastAsia="Times New Roman" w:hAnsi="宋体"/>
                <w:color w:val="000000"/>
                <w:kern w:val="0"/>
                <w:szCs w:val="21"/>
              </w:rPr>
            </w:pPr>
            <w:r>
              <w:rPr>
                <w:rFonts w:ascii="宋体" w:hAnsi="宋体" w:hint="eastAsia"/>
                <w:b/>
                <w:bCs/>
                <w:color w:val="000000"/>
                <w:kern w:val="0"/>
                <w:szCs w:val="21"/>
              </w:rPr>
              <w:t>海绵城市建设</w:t>
            </w:r>
          </w:p>
        </w:tc>
        <w:tc>
          <w:tcPr>
            <w:tcW w:w="6662"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hAnsi="宋体"/>
              </w:rPr>
            </w:pPr>
            <w:r>
              <w:rPr>
                <w:rFonts w:ascii="宋体" w:hAnsi="宋体" w:hint="eastAsia"/>
                <w:color w:val="000000"/>
                <w:kern w:val="0"/>
                <w:szCs w:val="21"/>
              </w:rPr>
              <w:t>2018年，争取海绵城市省级试点补助资金2000万元，支持大理市海绵城市建设。</w:t>
            </w:r>
          </w:p>
        </w:tc>
      </w:tr>
      <w:tr w:rsidR="005C724A">
        <w:trPr>
          <w:trHeight w:val="2646"/>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hAnsi="宋体"/>
                <w:b/>
                <w:bCs/>
                <w:color w:val="000000"/>
                <w:kern w:val="0"/>
                <w:szCs w:val="21"/>
              </w:rPr>
            </w:pPr>
            <w:r>
              <w:rPr>
                <w:rFonts w:ascii="宋体" w:hAnsi="宋体" w:hint="eastAsia"/>
                <w:b/>
                <w:bCs/>
                <w:color w:val="000000"/>
                <w:kern w:val="0"/>
                <w:szCs w:val="21"/>
              </w:rPr>
              <w:t>积极支持特色</w:t>
            </w:r>
          </w:p>
          <w:p w:rsidR="005C724A" w:rsidRDefault="009E5B0A">
            <w:pPr>
              <w:autoSpaceDE w:val="0"/>
              <w:autoSpaceDN w:val="0"/>
              <w:adjustRightInd w:val="0"/>
              <w:spacing w:line="360" w:lineRule="exact"/>
              <w:jc w:val="center"/>
              <w:textAlignment w:val="center"/>
              <w:rPr>
                <w:rFonts w:ascii="宋体" w:eastAsia="Times New Roman" w:hAnsi="宋体"/>
                <w:color w:val="000000"/>
                <w:kern w:val="0"/>
                <w:szCs w:val="21"/>
              </w:rPr>
            </w:pPr>
            <w:r>
              <w:rPr>
                <w:rFonts w:ascii="宋体" w:hAnsi="宋体" w:hint="eastAsia"/>
                <w:b/>
                <w:bCs/>
                <w:color w:val="000000"/>
                <w:kern w:val="0"/>
                <w:szCs w:val="21"/>
              </w:rPr>
              <w:t>小镇建设</w:t>
            </w:r>
          </w:p>
        </w:tc>
        <w:tc>
          <w:tcPr>
            <w:tcW w:w="6662"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2018年</w:t>
            </w:r>
            <w:r>
              <w:rPr>
                <w:rFonts w:ascii="宋体" w:hAnsi="宋体"/>
                <w:color w:val="000000"/>
                <w:kern w:val="0"/>
                <w:szCs w:val="21"/>
              </w:rPr>
              <w:t>，</w:t>
            </w:r>
            <w:r>
              <w:rPr>
                <w:rFonts w:ascii="宋体" w:hAnsi="宋体" w:hint="eastAsia"/>
                <w:color w:val="000000"/>
                <w:kern w:val="0"/>
                <w:szCs w:val="21"/>
              </w:rPr>
              <w:t>争取特色小镇</w:t>
            </w:r>
            <w:proofErr w:type="gramStart"/>
            <w:r>
              <w:rPr>
                <w:rFonts w:ascii="宋体" w:hAnsi="宋体" w:hint="eastAsia"/>
                <w:color w:val="000000"/>
                <w:kern w:val="0"/>
                <w:szCs w:val="21"/>
              </w:rPr>
              <w:t>省级奖补资金</w:t>
            </w:r>
            <w:proofErr w:type="gramEnd"/>
            <w:r>
              <w:rPr>
                <w:rFonts w:ascii="宋体" w:hAnsi="宋体" w:hint="eastAsia"/>
                <w:color w:val="000000"/>
                <w:kern w:val="0"/>
                <w:szCs w:val="21"/>
              </w:rPr>
              <w:t>6亿元，支持大理古城、喜洲古镇、巍山古城、沙溪古镇建设；争取省级古旧建筑修复资金6500万元，支持弥渡、剑川、云龙古旧建筑修复。安排重大建设前期费5000万元，筹集1亿元资金支持42个州级重大建设项目开展前期工作。</w:t>
            </w:r>
          </w:p>
          <w:p w:rsidR="005C724A" w:rsidRDefault="009E5B0A">
            <w:pPr>
              <w:autoSpaceDE w:val="0"/>
              <w:autoSpaceDN w:val="0"/>
              <w:adjustRightInd w:val="0"/>
              <w:spacing w:line="360" w:lineRule="exact"/>
              <w:ind w:firstLineChars="200" w:firstLine="420"/>
              <w:textAlignment w:val="center"/>
              <w:rPr>
                <w:rFonts w:ascii="宋体" w:hAnsi="宋体"/>
              </w:rPr>
            </w:pPr>
            <w:r>
              <w:rPr>
                <w:rFonts w:ascii="宋体" w:hAnsi="宋体" w:hint="eastAsia"/>
                <w:color w:val="000000"/>
                <w:kern w:val="0"/>
                <w:szCs w:val="21"/>
              </w:rPr>
              <w:t>2019年，安排重大建设前期费5000万元，继续筹集1亿元资金支持州级重大建设项目开展前期工作。安排特色小镇建设基金2000万元，支持特色小镇创建。</w:t>
            </w:r>
          </w:p>
        </w:tc>
      </w:tr>
    </w:tbl>
    <w:p w:rsidR="005C724A" w:rsidRDefault="009E5B0A">
      <w:pPr>
        <w:autoSpaceDE w:val="0"/>
        <w:autoSpaceDN w:val="0"/>
        <w:adjustRightInd w:val="0"/>
        <w:spacing w:line="520" w:lineRule="atLeast"/>
        <w:textAlignment w:val="center"/>
        <w:rPr>
          <w:rFonts w:ascii="宋体" w:hAnsi="宋体"/>
          <w:color w:val="000000"/>
          <w:kern w:val="0"/>
          <w:szCs w:val="21"/>
        </w:rPr>
      </w:pPr>
      <w:r>
        <w:rPr>
          <w:rFonts w:ascii="宋体" w:hAnsi="宋体" w:hint="eastAsia"/>
          <w:color w:val="000000"/>
          <w:kern w:val="0"/>
          <w:szCs w:val="21"/>
        </w:rPr>
        <w:t xml:space="preserve"> </w:t>
      </w:r>
    </w:p>
    <w:p w:rsidR="005C724A" w:rsidRDefault="005C724A">
      <w:pPr>
        <w:snapToGrid w:val="0"/>
        <w:jc w:val="center"/>
        <w:rPr>
          <w:rFonts w:ascii="宋体" w:eastAsia="方正小标宋_GBK" w:hAnsi="宋体"/>
          <w:sz w:val="28"/>
          <w:szCs w:val="28"/>
        </w:rPr>
      </w:pPr>
    </w:p>
    <w:p w:rsidR="005C724A" w:rsidRDefault="005C724A">
      <w:pPr>
        <w:snapToGrid w:val="0"/>
        <w:jc w:val="center"/>
        <w:rPr>
          <w:rFonts w:ascii="宋体" w:eastAsia="方正小标宋_GBK" w:hAnsi="宋体"/>
          <w:sz w:val="28"/>
          <w:szCs w:val="28"/>
        </w:rPr>
      </w:pPr>
    </w:p>
    <w:p w:rsidR="005C724A" w:rsidRDefault="005C724A">
      <w:pPr>
        <w:pStyle w:val="a4"/>
        <w:rPr>
          <w:rFonts w:ascii="宋体" w:hAnsi="宋体"/>
        </w:rPr>
      </w:pPr>
    </w:p>
    <w:p w:rsidR="005C724A" w:rsidRDefault="005C724A">
      <w:pPr>
        <w:pStyle w:val="a4"/>
        <w:rPr>
          <w:rFonts w:ascii="宋体" w:hAnsi="宋体"/>
        </w:rPr>
      </w:pPr>
    </w:p>
    <w:p w:rsidR="005C724A" w:rsidRDefault="009E5B0A">
      <w:pPr>
        <w:snapToGrid w:val="0"/>
        <w:spacing w:beforeLines="50" w:before="156" w:afterLines="50" w:after="156"/>
        <w:jc w:val="center"/>
        <w:rPr>
          <w:rFonts w:ascii="宋体" w:eastAsia="方正小标宋_GBK" w:hAnsi="宋体"/>
          <w:sz w:val="28"/>
          <w:szCs w:val="28"/>
        </w:rPr>
      </w:pPr>
      <w:r>
        <w:rPr>
          <w:rFonts w:ascii="宋体" w:eastAsia="方正小标宋_GBK" w:hAnsi="宋体" w:hint="eastAsia"/>
          <w:sz w:val="28"/>
          <w:szCs w:val="28"/>
        </w:rPr>
        <w:br w:type="page"/>
      </w:r>
      <w:r>
        <w:rPr>
          <w:rFonts w:ascii="宋体" w:eastAsia="方正小标宋_GBK" w:hAnsi="宋体" w:hint="eastAsia"/>
          <w:sz w:val="28"/>
          <w:szCs w:val="28"/>
        </w:rPr>
        <w:lastRenderedPageBreak/>
        <w:t>专栏</w:t>
      </w:r>
      <w:r>
        <w:rPr>
          <w:rFonts w:ascii="宋体" w:eastAsia="方正小标宋_GBK" w:hAnsi="宋体" w:hint="eastAsia"/>
          <w:sz w:val="28"/>
          <w:szCs w:val="28"/>
        </w:rPr>
        <w:t>12</w:t>
      </w:r>
      <w:r>
        <w:rPr>
          <w:rFonts w:ascii="宋体" w:eastAsia="方正小标宋_GBK" w:hAnsi="宋体" w:hint="eastAsia"/>
          <w:sz w:val="28"/>
          <w:szCs w:val="28"/>
        </w:rPr>
        <w:t>：优先发展教育</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7372"/>
      </w:tblGrid>
      <w:tr w:rsidR="005C724A">
        <w:trPr>
          <w:trHeight w:val="1324"/>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eastAsia="Times New Roman" w:hAnsi="宋体" w:hint="eastAsia"/>
                <w:color w:val="000000"/>
                <w:kern w:val="0"/>
                <w:szCs w:val="21"/>
              </w:rPr>
              <w:t xml:space="preserve"> </w:t>
            </w:r>
            <w:r>
              <w:rPr>
                <w:rFonts w:ascii="宋体" w:hAnsi="宋体" w:hint="eastAsia"/>
                <w:b/>
                <w:bCs/>
                <w:color w:val="000000"/>
                <w:kern w:val="0"/>
                <w:szCs w:val="21"/>
              </w:rPr>
              <w:t>全力扩大学前教育办学资源</w:t>
            </w:r>
          </w:p>
        </w:tc>
        <w:tc>
          <w:tcPr>
            <w:tcW w:w="7372"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筹措学前教育资金3479万元，支持实施第三期学前教育三年行动计划，大力发展公办幼儿园和普惠性民办幼儿园，鼓励和引导“一村</w:t>
            </w:r>
            <w:proofErr w:type="gramStart"/>
            <w:r>
              <w:rPr>
                <w:rFonts w:ascii="宋体" w:hAnsi="宋体" w:hint="eastAsia"/>
                <w:color w:val="000000"/>
                <w:kern w:val="0"/>
                <w:szCs w:val="21"/>
              </w:rPr>
              <w:t>一</w:t>
            </w:r>
            <w:proofErr w:type="gramEnd"/>
            <w:r>
              <w:rPr>
                <w:rFonts w:ascii="宋体" w:hAnsi="宋体" w:hint="eastAsia"/>
                <w:color w:val="000000"/>
                <w:kern w:val="0"/>
                <w:szCs w:val="21"/>
              </w:rPr>
              <w:t>幼”资源的基本覆盖和普惠性幼儿园的发展，提升农村幼儿园的保教水平和质量。</w:t>
            </w:r>
          </w:p>
        </w:tc>
      </w:tr>
      <w:tr w:rsidR="005C724A">
        <w:trPr>
          <w:trHeight w:val="2107"/>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全力促进义务教育均衡发展</w:t>
            </w:r>
          </w:p>
        </w:tc>
        <w:tc>
          <w:tcPr>
            <w:tcW w:w="7372"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巩固落实城乡统一、重在农村的义务教育经费保障机制，下达“全面改薄”项目资金33728万元，不断改善农村薄弱中小学办学条件。下达C</w:t>
            </w:r>
            <w:proofErr w:type="gramStart"/>
            <w:r>
              <w:rPr>
                <w:rFonts w:ascii="宋体" w:hAnsi="宋体" w:hint="eastAsia"/>
                <w:color w:val="000000"/>
                <w:kern w:val="0"/>
                <w:szCs w:val="21"/>
              </w:rPr>
              <w:t>级不安全</w:t>
            </w:r>
            <w:proofErr w:type="gramEnd"/>
            <w:r>
              <w:rPr>
                <w:rFonts w:ascii="宋体" w:hAnsi="宋体" w:hint="eastAsia"/>
                <w:color w:val="000000"/>
                <w:kern w:val="0"/>
                <w:szCs w:val="21"/>
              </w:rPr>
              <w:t>校舍资金9590万元，全面消除全州各阶段教育C</w:t>
            </w:r>
            <w:proofErr w:type="gramStart"/>
            <w:r>
              <w:rPr>
                <w:rFonts w:ascii="宋体" w:hAnsi="宋体" w:hint="eastAsia"/>
                <w:color w:val="000000"/>
                <w:kern w:val="0"/>
                <w:szCs w:val="21"/>
              </w:rPr>
              <w:t>级不安全</w:t>
            </w:r>
            <w:proofErr w:type="gramEnd"/>
            <w:r>
              <w:rPr>
                <w:rFonts w:ascii="宋体" w:hAnsi="宋体" w:hint="eastAsia"/>
                <w:color w:val="000000"/>
                <w:kern w:val="0"/>
                <w:szCs w:val="21"/>
              </w:rPr>
              <w:t>校舍。加强义务教育资金管理，对各地结存、闲置、挪用、违规使用、拨付不及时等问题进行整改，确保资金安全规范使用。2019年州级安排3892万元，继续支持义务教育均衡发展。</w:t>
            </w:r>
          </w:p>
        </w:tc>
      </w:tr>
      <w:tr w:rsidR="005C724A">
        <w:trPr>
          <w:trHeight w:val="2405"/>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全力提升高中</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和职业教育办学水平</w:t>
            </w:r>
          </w:p>
        </w:tc>
        <w:tc>
          <w:tcPr>
            <w:tcW w:w="7372"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支持普通高中提质发展。2</w:t>
            </w:r>
            <w:r>
              <w:rPr>
                <w:rFonts w:ascii="宋体" w:hAnsi="宋体"/>
                <w:color w:val="000000"/>
                <w:kern w:val="0"/>
                <w:szCs w:val="21"/>
              </w:rPr>
              <w:t>018</w:t>
            </w:r>
            <w:r>
              <w:rPr>
                <w:rFonts w:ascii="宋体" w:hAnsi="宋体" w:hint="eastAsia"/>
                <w:color w:val="000000"/>
                <w:kern w:val="0"/>
                <w:szCs w:val="21"/>
              </w:rPr>
              <w:t>年下达资金2240万元，通过新建、整合、改扩建、置换等方式，重点支持特困连片地区普通高中校舍改扩建；按照每生每年1200元的标准落实公办普通高中生均公用经费，督促各地落实公办普通高中生均公用经费财政拨款制度；建立州级中等职业学校和高等职业学校生均拨款制度，落实高等职业学校生均经费每生每年12000元标准；加快现代职业教育质量提升工程，落实高中阶段免学杂费和国家助学金；支持实施职业教育东西协作计划。</w:t>
            </w:r>
          </w:p>
        </w:tc>
      </w:tr>
      <w:tr w:rsidR="005C724A">
        <w:trPr>
          <w:trHeight w:val="2965"/>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全力落实教育扶贫重点事项</w:t>
            </w:r>
          </w:p>
        </w:tc>
        <w:tc>
          <w:tcPr>
            <w:tcW w:w="7372"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将学前教育助学金从中央规定的在园幼儿数的10%扩大到30%，所有建档立卡户学前教育儿童得到资助。下达资金860万元，免除7288名高中学生学杂费。下达安排资金706万元，对5803名普通高中建档立卡贫困户学生在享受既有资助政策的基础上，再给予每人每年2500元的生活费补助。输送856名建档立</w:t>
            </w:r>
            <w:proofErr w:type="gramStart"/>
            <w:r>
              <w:rPr>
                <w:rFonts w:ascii="宋体" w:hAnsi="宋体" w:hint="eastAsia"/>
                <w:color w:val="000000"/>
                <w:kern w:val="0"/>
                <w:szCs w:val="21"/>
              </w:rPr>
              <w:t>卡贫困</w:t>
            </w:r>
            <w:proofErr w:type="gramEnd"/>
            <w:r>
              <w:rPr>
                <w:rFonts w:ascii="宋体" w:hAnsi="宋体" w:hint="eastAsia"/>
                <w:color w:val="000000"/>
                <w:kern w:val="0"/>
                <w:szCs w:val="21"/>
              </w:rPr>
              <w:t>家庭“两后生”到无锡接受优质中等职业教育，中央和省分别给予每生每年2000元和5000元补助的基础上，州级再给予此类学生每生每年2000元的生活和交通费补助。为家庭经济困难的残疾儿童提供包括高中阶段教育在内的12年免费教育。</w:t>
            </w:r>
          </w:p>
        </w:tc>
      </w:tr>
      <w:tr w:rsidR="005C724A">
        <w:trPr>
          <w:trHeight w:val="90"/>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支持教师队伍建设</w:t>
            </w:r>
          </w:p>
        </w:tc>
        <w:tc>
          <w:tcPr>
            <w:tcW w:w="7372"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落实乡村教师差别化待遇政策，兑现乡村优秀教师奖励政策。</w:t>
            </w:r>
          </w:p>
        </w:tc>
      </w:tr>
    </w:tbl>
    <w:p w:rsidR="005C724A" w:rsidRDefault="005C724A">
      <w:pPr>
        <w:autoSpaceDE w:val="0"/>
        <w:autoSpaceDN w:val="0"/>
        <w:adjustRightInd w:val="0"/>
        <w:spacing w:line="520" w:lineRule="atLeast"/>
        <w:jc w:val="center"/>
        <w:textAlignment w:val="center"/>
        <w:rPr>
          <w:rFonts w:ascii="宋体" w:eastAsia="方正小标宋_GBK" w:hAnsi="宋体"/>
          <w:sz w:val="28"/>
          <w:szCs w:val="28"/>
        </w:rPr>
      </w:pPr>
    </w:p>
    <w:p w:rsidR="005C724A" w:rsidRDefault="009E5B0A">
      <w:pPr>
        <w:pStyle w:val="a4"/>
      </w:pPr>
      <w:r>
        <w:br w:type="page"/>
      </w:r>
    </w:p>
    <w:p w:rsidR="005C724A" w:rsidRDefault="009E5B0A">
      <w:pPr>
        <w:autoSpaceDE w:val="0"/>
        <w:autoSpaceDN w:val="0"/>
        <w:adjustRightInd w:val="0"/>
        <w:spacing w:line="520" w:lineRule="atLeast"/>
        <w:jc w:val="center"/>
        <w:textAlignment w:val="center"/>
        <w:rPr>
          <w:rFonts w:ascii="宋体" w:eastAsia="方正小标宋_GBK" w:hAnsi="宋体"/>
          <w:sz w:val="28"/>
          <w:szCs w:val="28"/>
        </w:rPr>
      </w:pPr>
      <w:r>
        <w:rPr>
          <w:rFonts w:ascii="宋体" w:eastAsia="方正小标宋_GBK" w:hAnsi="宋体" w:hint="eastAsia"/>
          <w:sz w:val="28"/>
          <w:szCs w:val="28"/>
        </w:rPr>
        <w:lastRenderedPageBreak/>
        <w:t>专栏</w:t>
      </w:r>
      <w:r>
        <w:rPr>
          <w:rFonts w:ascii="宋体" w:eastAsia="方正小标宋_GBK" w:hAnsi="宋体" w:hint="eastAsia"/>
          <w:sz w:val="28"/>
          <w:szCs w:val="28"/>
        </w:rPr>
        <w:t>13</w:t>
      </w:r>
      <w:r>
        <w:rPr>
          <w:rFonts w:ascii="宋体" w:eastAsia="方正小标宋_GBK" w:hAnsi="宋体" w:hint="eastAsia"/>
          <w:sz w:val="28"/>
          <w:szCs w:val="28"/>
        </w:rPr>
        <w:t>：促进就业创业</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7385"/>
      </w:tblGrid>
      <w:tr w:rsidR="005C724A">
        <w:trPr>
          <w:trHeight w:val="4326"/>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520" w:lineRule="atLeast"/>
              <w:jc w:val="center"/>
              <w:textAlignment w:val="center"/>
              <w:rPr>
                <w:rFonts w:ascii="宋体" w:eastAsia="Times New Roman" w:hAnsi="宋体"/>
                <w:color w:val="000000"/>
                <w:kern w:val="0"/>
                <w:szCs w:val="21"/>
              </w:rPr>
            </w:pPr>
            <w:r>
              <w:rPr>
                <w:rFonts w:ascii="宋体" w:hAnsi="宋体" w:hint="eastAsia"/>
                <w:b/>
                <w:bCs/>
                <w:color w:val="000000"/>
                <w:kern w:val="0"/>
                <w:szCs w:val="21"/>
              </w:rPr>
              <w:t>鼓励就业创业</w:t>
            </w:r>
          </w:p>
          <w:p w:rsidR="005C724A" w:rsidRDefault="005C724A">
            <w:pPr>
              <w:autoSpaceDE w:val="0"/>
              <w:autoSpaceDN w:val="0"/>
              <w:adjustRightInd w:val="0"/>
              <w:spacing w:line="520" w:lineRule="atLeast"/>
              <w:ind w:firstLine="595"/>
              <w:textAlignment w:val="center"/>
              <w:rPr>
                <w:rFonts w:ascii="宋体" w:eastAsia="Times New Roman" w:hAnsi="宋体"/>
                <w:color w:val="000000"/>
                <w:kern w:val="0"/>
                <w:szCs w:val="21"/>
              </w:rPr>
            </w:pPr>
          </w:p>
        </w:tc>
        <w:tc>
          <w:tcPr>
            <w:tcW w:w="7385" w:type="dxa"/>
            <w:tcBorders>
              <w:top w:val="single" w:sz="4" w:space="0" w:color="auto"/>
              <w:left w:val="nil"/>
              <w:bottom w:val="single" w:sz="4" w:space="0" w:color="auto"/>
              <w:right w:val="single" w:sz="4" w:space="0" w:color="auto"/>
            </w:tcBorders>
            <w:shd w:val="clear" w:color="auto" w:fill="auto"/>
          </w:tcPr>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实施创业担保贷款贴息</w:t>
            </w:r>
            <w:proofErr w:type="gramStart"/>
            <w:r>
              <w:rPr>
                <w:rFonts w:ascii="宋体" w:hAnsi="宋体" w:hint="eastAsia"/>
                <w:color w:val="000000"/>
                <w:kern w:val="0"/>
                <w:szCs w:val="21"/>
              </w:rPr>
              <w:t>及奖补</w:t>
            </w:r>
            <w:proofErr w:type="gramEnd"/>
            <w:r>
              <w:rPr>
                <w:rFonts w:ascii="宋体" w:hAnsi="宋体" w:hint="eastAsia"/>
                <w:color w:val="000000"/>
                <w:kern w:val="0"/>
                <w:szCs w:val="21"/>
              </w:rPr>
              <w:t>政策，对符合政策规定条件的创业担保贷款给予一定贴息，助力大众创业、万众创新。争取</w:t>
            </w:r>
            <w:r>
              <w:rPr>
                <w:rFonts w:ascii="宋体" w:hAnsi="宋体"/>
                <w:color w:val="000000"/>
                <w:kern w:val="0"/>
                <w:szCs w:val="21"/>
              </w:rPr>
              <w:t>省级</w:t>
            </w:r>
            <w:r>
              <w:rPr>
                <w:rFonts w:ascii="宋体" w:hAnsi="宋体" w:hint="eastAsia"/>
                <w:color w:val="000000"/>
                <w:kern w:val="0"/>
                <w:szCs w:val="21"/>
              </w:rPr>
              <w:t>创业担保贷款</w:t>
            </w:r>
            <w:proofErr w:type="gramStart"/>
            <w:r>
              <w:rPr>
                <w:rFonts w:ascii="宋体" w:hAnsi="宋体" w:hint="eastAsia"/>
                <w:color w:val="000000"/>
                <w:kern w:val="0"/>
                <w:szCs w:val="21"/>
              </w:rPr>
              <w:t>及奖补</w:t>
            </w:r>
            <w:proofErr w:type="gramEnd"/>
            <w:r>
              <w:rPr>
                <w:rFonts w:ascii="宋体" w:hAnsi="宋体" w:hint="eastAsia"/>
                <w:color w:val="000000"/>
                <w:kern w:val="0"/>
                <w:szCs w:val="21"/>
              </w:rPr>
              <w:t>资金12311.18 万元。州级财政安排创业担保贷款贴息资金200万元。</w:t>
            </w:r>
          </w:p>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加大创业载体建设支持力度。实施“创业孵化基地建设计划”，在已认定的省级创业园中，每年重点培育建设3个省级创业园示范基地，由省财政对每个示范基地给予不超过500万元的补助资金，所需资金从省级创业资金中安排；鼓励社会机构将老旧商业设施、仓储设施、闲置楼宇、过剩商业地产转为创业孵化基地。支持社会投资机构通过直接购买或租赁已开发闲置房地产楼盘作为创业孵化示范基地和创业示范园区，符合条件并通过评审的，最高给予200万元的一次性奖补，所需资金从省级创业资金中安排。</w:t>
            </w:r>
          </w:p>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2018年安排就业补助资金9798.39万元用于全州就业创业工作。其中：中央补助资金8169万元，省级补助资金1629.39万元。</w:t>
            </w:r>
          </w:p>
        </w:tc>
      </w:tr>
    </w:tbl>
    <w:p w:rsidR="005C724A" w:rsidRDefault="005C724A">
      <w:pPr>
        <w:autoSpaceDE w:val="0"/>
        <w:autoSpaceDN w:val="0"/>
        <w:adjustRightInd w:val="0"/>
        <w:spacing w:line="520" w:lineRule="atLeast"/>
        <w:jc w:val="center"/>
        <w:textAlignment w:val="center"/>
        <w:rPr>
          <w:rFonts w:ascii="宋体" w:eastAsia="方正小标宋_GBK" w:hAnsi="宋体"/>
          <w:sz w:val="28"/>
          <w:szCs w:val="28"/>
        </w:rPr>
      </w:pPr>
    </w:p>
    <w:p w:rsidR="005C724A" w:rsidRDefault="009E5B0A">
      <w:pPr>
        <w:pStyle w:val="a4"/>
      </w:pPr>
      <w:r>
        <w:br w:type="page"/>
      </w:r>
    </w:p>
    <w:p w:rsidR="005C724A" w:rsidRDefault="009E5B0A">
      <w:pPr>
        <w:autoSpaceDE w:val="0"/>
        <w:autoSpaceDN w:val="0"/>
        <w:adjustRightInd w:val="0"/>
        <w:spacing w:line="520" w:lineRule="atLeast"/>
        <w:jc w:val="center"/>
        <w:textAlignment w:val="center"/>
        <w:rPr>
          <w:rFonts w:ascii="宋体" w:eastAsia="方正小标宋_GBK" w:hAnsi="宋体"/>
          <w:sz w:val="28"/>
          <w:szCs w:val="28"/>
        </w:rPr>
      </w:pPr>
      <w:r>
        <w:rPr>
          <w:rFonts w:ascii="宋体" w:eastAsia="方正小标宋_GBK" w:hAnsi="宋体" w:hint="eastAsia"/>
          <w:sz w:val="28"/>
          <w:szCs w:val="28"/>
        </w:rPr>
        <w:lastRenderedPageBreak/>
        <w:t>专栏</w:t>
      </w:r>
      <w:r>
        <w:rPr>
          <w:rFonts w:ascii="宋体" w:eastAsia="方正小标宋_GBK" w:hAnsi="宋体" w:hint="eastAsia"/>
          <w:sz w:val="28"/>
          <w:szCs w:val="28"/>
        </w:rPr>
        <w:t>14</w:t>
      </w:r>
      <w:r>
        <w:rPr>
          <w:rFonts w:ascii="宋体" w:eastAsia="方正小标宋_GBK" w:hAnsi="宋体" w:hint="eastAsia"/>
          <w:sz w:val="28"/>
          <w:szCs w:val="28"/>
        </w:rPr>
        <w:t>：筑牢社会保障网</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7807"/>
      </w:tblGrid>
      <w:tr w:rsidR="005C724A">
        <w:trPr>
          <w:trHeight w:val="9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落实社会保险</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财政补贴政策</w:t>
            </w:r>
          </w:p>
        </w:tc>
        <w:tc>
          <w:tcPr>
            <w:tcW w:w="7807"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eastAsia="Times New Roman" w:hAnsi="宋体" w:hint="eastAsia"/>
                <w:color w:val="000000"/>
                <w:kern w:val="0"/>
                <w:szCs w:val="21"/>
              </w:rPr>
              <w:t>下达中央和省级企业职工基本养老保险基金补助资金62229万元，机关事业单位养老保险补助资金8389万元，城乡居民基本养老保险补助资金59386.41万元，城乡居民基本医疗保险补助资金150051.38万元。完成全州机关事业单位以及企业退休人员基本养老金待遇调标，连续14年对退休人员基本养老金进行调整；提高城乡居民基本养老保险基础养老金标准，由85元提高到103元；2018年城乡居民医保各级财政补助人均补助标准在2017年基础上新增40元，达到每人每年不低于490元。个人缴费标准同步提高，城乡居民医保人均个人缴费标准在2017年180元基础上提高40元，达到每人每年220元；2018年提高城乡居民大病保险保费20元，达到每人每年50元。</w:t>
            </w:r>
          </w:p>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eastAsia="Times New Roman" w:hAnsi="宋体" w:hint="eastAsia"/>
                <w:color w:val="000000"/>
                <w:kern w:val="0"/>
                <w:szCs w:val="21"/>
              </w:rPr>
              <w:t>目前已提前下达2019年企业职工基本养老保险中央补助资金29410万元，城乡居民养老保险中央补助资金49529万元，机关事业单位养老保险中央补助资金8389万元，城乡居民基本医疗保险中央补助资金112130.85万元。</w:t>
            </w:r>
          </w:p>
        </w:tc>
      </w:tr>
      <w:tr w:rsidR="005C724A">
        <w:trPr>
          <w:trHeight w:val="9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保障社会福利</w:t>
            </w:r>
          </w:p>
        </w:tc>
        <w:tc>
          <w:tcPr>
            <w:tcW w:w="7807"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保障残疾人基本需求，2018年全州共筹措2507万元用于残疾人康复、教育、就业、扶贫、社会保障、托养、文化体育、无障碍改造以及其他残疾人服务等方面。</w:t>
            </w:r>
          </w:p>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推进养老服务业发展，2018年全州筹措下达养老服务体系建设资金841万元，加大对公办养老机构的投入、民办养老机构的扶持和城乡社区居家养老服务机构的补助，推进全州养老服务体系建设完善，满足老年人日益增长的养老服务需求。</w:t>
            </w:r>
          </w:p>
        </w:tc>
      </w:tr>
      <w:tr w:rsidR="005C724A">
        <w:trPr>
          <w:trHeight w:val="1449"/>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确保优抚安置</w:t>
            </w:r>
          </w:p>
        </w:tc>
        <w:tc>
          <w:tcPr>
            <w:tcW w:w="7807"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积极配合做好退役军人事务局组建工作，确保机关运行经费保障到位，各项优抚安置政策落到实处。2018年争取中央和省级财政补助15969万元，州级财政筹措安排535万元，做好移交政府的军队离退休人员安置工作，大力推进退役士兵安置工作，保障退役士兵相关待遇。</w:t>
            </w:r>
          </w:p>
        </w:tc>
      </w:tr>
      <w:tr w:rsidR="005C724A">
        <w:trPr>
          <w:trHeight w:val="2397"/>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支持健康扶贫</w:t>
            </w:r>
          </w:p>
        </w:tc>
        <w:tc>
          <w:tcPr>
            <w:tcW w:w="7807"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实施健康扶贫工程，保障农村贫困人口享有基本医疗卫生服务，防止因病致贫、因病返贫。2018年争取中央和省级财政补助51709万元，州级财政筹措安排5869万元。加大资金统筹力度，用好新增资金筑牢建档立</w:t>
            </w:r>
            <w:proofErr w:type="gramStart"/>
            <w:r>
              <w:rPr>
                <w:rFonts w:ascii="宋体" w:hAnsi="宋体" w:hint="eastAsia"/>
                <w:color w:val="000000"/>
                <w:kern w:val="0"/>
                <w:szCs w:val="21"/>
              </w:rPr>
              <w:t>卡贫困</w:t>
            </w:r>
            <w:proofErr w:type="gramEnd"/>
            <w:r>
              <w:rPr>
                <w:rFonts w:ascii="宋体" w:hAnsi="宋体" w:hint="eastAsia"/>
                <w:color w:val="000000"/>
                <w:kern w:val="0"/>
                <w:szCs w:val="21"/>
              </w:rPr>
              <w:t>人口基本医疗保障防线，统筹社会救助资金提高对建档立</w:t>
            </w:r>
            <w:proofErr w:type="gramStart"/>
            <w:r>
              <w:rPr>
                <w:rFonts w:ascii="宋体" w:hAnsi="宋体" w:hint="eastAsia"/>
                <w:color w:val="000000"/>
                <w:kern w:val="0"/>
                <w:szCs w:val="21"/>
              </w:rPr>
              <w:t>卡贫困</w:t>
            </w:r>
            <w:proofErr w:type="gramEnd"/>
            <w:r>
              <w:rPr>
                <w:rFonts w:ascii="宋体" w:hAnsi="宋体" w:hint="eastAsia"/>
                <w:color w:val="000000"/>
                <w:kern w:val="0"/>
                <w:szCs w:val="21"/>
              </w:rPr>
              <w:t>人口的医疗救助水平，盘活存量资金加大对健康扶贫工作的支持力度，用好各级财政卫生计生事业发展资金提高全州医疗卫生服务能力，进一步强化管理，形成合力，充分发挥社会保障制度在脱贫攻坚中的应有作用。</w:t>
            </w:r>
          </w:p>
        </w:tc>
      </w:tr>
      <w:tr w:rsidR="005C724A">
        <w:trPr>
          <w:trHeight w:val="9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大力实施</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社会救助</w:t>
            </w:r>
          </w:p>
        </w:tc>
        <w:tc>
          <w:tcPr>
            <w:tcW w:w="7807"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强化六类社会救助资金的统筹力度，筑牢社会救助体系，切实保障困难群众基本生活，增加资金有效供给，发挥救助资金合力，提升资金使用效益。2018年争取中央和省级财政补助资金56496万元，州级财政筹措安排4119万元。支持做好城乡困难群众保障工作，兜住困难群众基本生活保障的底线。</w:t>
            </w:r>
          </w:p>
        </w:tc>
      </w:tr>
      <w:tr w:rsidR="005C724A">
        <w:trPr>
          <w:trHeight w:val="9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支持住房保障</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安居工程</w:t>
            </w:r>
          </w:p>
        </w:tc>
        <w:tc>
          <w:tcPr>
            <w:tcW w:w="7807"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州财政下达资金24.04亿元支持21759套保障性安居工程建设，基本建成13547套。下达资金2.01亿元推进4类和非4类重点对象危房改造，支持解决贫困户基本住房问题，改善农村住房条件。</w:t>
            </w:r>
          </w:p>
        </w:tc>
      </w:tr>
    </w:tbl>
    <w:p w:rsidR="005C724A" w:rsidRDefault="009E5B0A">
      <w:pPr>
        <w:autoSpaceDE w:val="0"/>
        <w:autoSpaceDN w:val="0"/>
        <w:adjustRightInd w:val="0"/>
        <w:spacing w:line="520" w:lineRule="atLeast"/>
        <w:jc w:val="center"/>
        <w:textAlignment w:val="center"/>
        <w:rPr>
          <w:rFonts w:ascii="宋体" w:eastAsia="方正小标宋_GBK" w:hAnsi="宋体"/>
          <w:sz w:val="28"/>
          <w:szCs w:val="28"/>
        </w:rPr>
      </w:pPr>
      <w:r>
        <w:rPr>
          <w:rFonts w:ascii="宋体" w:eastAsia="方正小标宋_GBK" w:hAnsi="宋体" w:hint="eastAsia"/>
          <w:sz w:val="28"/>
          <w:szCs w:val="28"/>
        </w:rPr>
        <w:lastRenderedPageBreak/>
        <w:t>专栏</w:t>
      </w:r>
      <w:r>
        <w:rPr>
          <w:rFonts w:ascii="宋体" w:eastAsia="方正小标宋_GBK" w:hAnsi="宋体" w:hint="eastAsia"/>
          <w:sz w:val="28"/>
          <w:szCs w:val="28"/>
        </w:rPr>
        <w:t>15</w:t>
      </w:r>
      <w:r>
        <w:rPr>
          <w:rFonts w:ascii="宋体" w:eastAsia="方正小标宋_GBK" w:hAnsi="宋体" w:hint="eastAsia"/>
          <w:sz w:val="28"/>
          <w:szCs w:val="28"/>
        </w:rPr>
        <w:t>：促进文化体育事业繁荣发展</w:t>
      </w:r>
    </w:p>
    <w:tbl>
      <w:tblPr>
        <w:tblW w:w="9236"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7596"/>
      </w:tblGrid>
      <w:tr w:rsidR="005C724A">
        <w:trPr>
          <w:trHeight w:val="2908"/>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保障基本</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公共文化服务</w:t>
            </w:r>
          </w:p>
        </w:tc>
        <w:tc>
          <w:tcPr>
            <w:tcW w:w="7596"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加大现代公共文化服务体系建设，重点支持农村广播电视节目无线覆盖、文化资源共享、农村免费电影放映、农家书屋更新等文化惠民工程，促进公共文化服务均等化。加大对国家和省级重点文物抢救保护力度，助力文化遗产保护和传承。</w:t>
            </w:r>
          </w:p>
          <w:p w:rsidR="005C724A" w:rsidRDefault="009E5B0A">
            <w:pPr>
              <w:pStyle w:val="a4"/>
              <w:ind w:firstLineChars="200" w:firstLine="420"/>
            </w:pPr>
            <w:r>
              <w:rPr>
                <w:rFonts w:hint="eastAsia"/>
              </w:rPr>
              <w:t>2018年下达博物馆、图书馆、文化馆（站）免费开放资金1544.8万元，大型公共体育场馆向社会免费或低收费开放补助资金366.4万元，支持公益性文化体育设施向社会免费或低收费开放，支持公益性场馆举办免费公益文体活动，为群众提供优质的文化公共产品。</w:t>
            </w:r>
          </w:p>
        </w:tc>
      </w:tr>
      <w:tr w:rsidR="005C724A">
        <w:trPr>
          <w:trHeight w:val="933"/>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文化产业发展</w:t>
            </w:r>
          </w:p>
        </w:tc>
        <w:tc>
          <w:tcPr>
            <w:tcW w:w="7596"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hAnsi="宋体"/>
              </w:rPr>
            </w:pPr>
            <w:r>
              <w:rPr>
                <w:rFonts w:ascii="宋体" w:hAnsi="宋体" w:hint="eastAsia"/>
                <w:color w:val="000000"/>
                <w:kern w:val="0"/>
                <w:szCs w:val="21"/>
              </w:rPr>
              <w:t>继续深化全州文化体制改革，推进县级</w:t>
            </w:r>
            <w:proofErr w:type="gramStart"/>
            <w:r>
              <w:rPr>
                <w:rFonts w:ascii="宋体" w:hAnsi="宋体" w:hint="eastAsia"/>
                <w:color w:val="000000"/>
                <w:kern w:val="0"/>
                <w:szCs w:val="21"/>
              </w:rPr>
              <w:t>融媒体</w:t>
            </w:r>
            <w:proofErr w:type="gramEnd"/>
            <w:r>
              <w:rPr>
                <w:rFonts w:ascii="宋体" w:hAnsi="宋体" w:hint="eastAsia"/>
                <w:color w:val="000000"/>
                <w:kern w:val="0"/>
                <w:szCs w:val="21"/>
              </w:rPr>
              <w:t>建设；加快推进文化与旅游融合发展，积极创建省级文化创意产业重点园区和项目。</w:t>
            </w:r>
          </w:p>
        </w:tc>
      </w:tr>
      <w:tr w:rsidR="005C724A">
        <w:trPr>
          <w:trHeight w:val="1542"/>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体育事业发展</w:t>
            </w:r>
          </w:p>
        </w:tc>
        <w:tc>
          <w:tcPr>
            <w:tcW w:w="7596"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hAnsi="宋体"/>
              </w:rPr>
            </w:pPr>
            <w:r>
              <w:rPr>
                <w:rFonts w:ascii="宋体" w:hAnsi="宋体" w:hint="eastAsia"/>
                <w:color w:val="000000"/>
                <w:kern w:val="0"/>
                <w:szCs w:val="21"/>
              </w:rPr>
              <w:t>2018年下达体彩公益金587.5万元，支持全民健身工程，支持竞技体育和群众体育发展。下达中央支持乡村学校少年宫建设资金292万元，补助具备条件的9个县每个县建设1个乡村学校少年宫，搭建农村孩子全面发展平台，丰富农村学生的精神文化生活。</w:t>
            </w:r>
          </w:p>
        </w:tc>
      </w:tr>
    </w:tbl>
    <w:p w:rsidR="005C724A" w:rsidRDefault="005C724A">
      <w:pPr>
        <w:autoSpaceDE w:val="0"/>
        <w:autoSpaceDN w:val="0"/>
        <w:adjustRightInd w:val="0"/>
        <w:spacing w:line="520" w:lineRule="atLeast"/>
        <w:jc w:val="center"/>
        <w:textAlignment w:val="center"/>
        <w:rPr>
          <w:rFonts w:ascii="宋体" w:eastAsia="方正小标宋_GBK" w:hAnsi="宋体"/>
          <w:sz w:val="28"/>
          <w:szCs w:val="28"/>
        </w:rPr>
      </w:pPr>
    </w:p>
    <w:p w:rsidR="005C724A" w:rsidRDefault="005C724A">
      <w:pPr>
        <w:autoSpaceDE w:val="0"/>
        <w:autoSpaceDN w:val="0"/>
        <w:adjustRightInd w:val="0"/>
        <w:spacing w:line="520" w:lineRule="atLeast"/>
        <w:jc w:val="center"/>
        <w:textAlignment w:val="center"/>
        <w:rPr>
          <w:rFonts w:ascii="宋体" w:eastAsia="方正小标宋_GBK" w:hAnsi="宋体"/>
          <w:sz w:val="28"/>
          <w:szCs w:val="28"/>
        </w:rPr>
      </w:pPr>
    </w:p>
    <w:p w:rsidR="005C724A" w:rsidRDefault="005C724A">
      <w:pPr>
        <w:autoSpaceDE w:val="0"/>
        <w:autoSpaceDN w:val="0"/>
        <w:adjustRightInd w:val="0"/>
        <w:spacing w:line="520" w:lineRule="atLeast"/>
        <w:jc w:val="center"/>
        <w:textAlignment w:val="center"/>
        <w:rPr>
          <w:rFonts w:ascii="宋体" w:eastAsia="方正小标宋_GBK" w:hAnsi="宋体"/>
          <w:sz w:val="28"/>
          <w:szCs w:val="28"/>
        </w:rPr>
      </w:pPr>
    </w:p>
    <w:p w:rsidR="005C724A" w:rsidRDefault="005C724A">
      <w:pPr>
        <w:autoSpaceDE w:val="0"/>
        <w:autoSpaceDN w:val="0"/>
        <w:adjustRightInd w:val="0"/>
        <w:spacing w:line="520" w:lineRule="atLeast"/>
        <w:jc w:val="center"/>
        <w:textAlignment w:val="center"/>
        <w:rPr>
          <w:rFonts w:ascii="宋体" w:eastAsia="方正小标宋_GBK" w:hAnsi="宋体"/>
          <w:sz w:val="28"/>
          <w:szCs w:val="28"/>
        </w:rPr>
      </w:pPr>
    </w:p>
    <w:p w:rsidR="005C724A" w:rsidRDefault="005C724A">
      <w:pPr>
        <w:autoSpaceDE w:val="0"/>
        <w:autoSpaceDN w:val="0"/>
        <w:adjustRightInd w:val="0"/>
        <w:spacing w:line="520" w:lineRule="atLeast"/>
        <w:jc w:val="center"/>
        <w:textAlignment w:val="center"/>
        <w:rPr>
          <w:rFonts w:ascii="宋体" w:eastAsia="方正小标宋_GBK" w:hAnsi="宋体"/>
          <w:sz w:val="28"/>
          <w:szCs w:val="28"/>
        </w:rPr>
      </w:pPr>
    </w:p>
    <w:p w:rsidR="005C724A" w:rsidRDefault="005C724A">
      <w:pPr>
        <w:autoSpaceDE w:val="0"/>
        <w:autoSpaceDN w:val="0"/>
        <w:adjustRightInd w:val="0"/>
        <w:spacing w:line="520" w:lineRule="atLeast"/>
        <w:jc w:val="center"/>
        <w:textAlignment w:val="center"/>
        <w:rPr>
          <w:rFonts w:ascii="宋体" w:eastAsia="方正小标宋_GBK" w:hAnsi="宋体"/>
          <w:sz w:val="28"/>
          <w:szCs w:val="28"/>
        </w:rPr>
      </w:pPr>
    </w:p>
    <w:p w:rsidR="005C724A" w:rsidRDefault="005C724A">
      <w:pPr>
        <w:autoSpaceDE w:val="0"/>
        <w:autoSpaceDN w:val="0"/>
        <w:adjustRightInd w:val="0"/>
        <w:spacing w:line="520" w:lineRule="atLeast"/>
        <w:jc w:val="center"/>
        <w:textAlignment w:val="center"/>
        <w:rPr>
          <w:rFonts w:ascii="宋体" w:eastAsia="方正小标宋_GBK" w:hAnsi="宋体"/>
          <w:sz w:val="28"/>
          <w:szCs w:val="28"/>
        </w:rPr>
      </w:pPr>
    </w:p>
    <w:p w:rsidR="005C724A" w:rsidRDefault="005C724A">
      <w:pPr>
        <w:autoSpaceDE w:val="0"/>
        <w:autoSpaceDN w:val="0"/>
        <w:adjustRightInd w:val="0"/>
        <w:spacing w:line="520" w:lineRule="atLeast"/>
        <w:jc w:val="center"/>
        <w:textAlignment w:val="center"/>
        <w:rPr>
          <w:rFonts w:ascii="宋体" w:eastAsia="方正小标宋_GBK" w:hAnsi="宋体"/>
          <w:sz w:val="28"/>
          <w:szCs w:val="28"/>
        </w:rPr>
      </w:pPr>
    </w:p>
    <w:p w:rsidR="005C724A" w:rsidRDefault="005C724A">
      <w:pPr>
        <w:autoSpaceDE w:val="0"/>
        <w:autoSpaceDN w:val="0"/>
        <w:adjustRightInd w:val="0"/>
        <w:spacing w:line="520" w:lineRule="atLeast"/>
        <w:jc w:val="center"/>
        <w:textAlignment w:val="center"/>
        <w:rPr>
          <w:rFonts w:ascii="宋体" w:eastAsia="方正小标宋_GBK" w:hAnsi="宋体"/>
          <w:sz w:val="28"/>
          <w:szCs w:val="28"/>
        </w:rPr>
      </w:pPr>
    </w:p>
    <w:p w:rsidR="005C724A" w:rsidRDefault="005C724A">
      <w:pPr>
        <w:autoSpaceDE w:val="0"/>
        <w:autoSpaceDN w:val="0"/>
        <w:adjustRightInd w:val="0"/>
        <w:spacing w:line="520" w:lineRule="atLeast"/>
        <w:jc w:val="center"/>
        <w:textAlignment w:val="center"/>
        <w:rPr>
          <w:rFonts w:ascii="宋体" w:eastAsia="方正小标宋_GBK" w:hAnsi="宋体"/>
          <w:sz w:val="28"/>
          <w:szCs w:val="28"/>
        </w:rPr>
      </w:pPr>
    </w:p>
    <w:p w:rsidR="005C724A" w:rsidRDefault="005C724A">
      <w:pPr>
        <w:autoSpaceDE w:val="0"/>
        <w:autoSpaceDN w:val="0"/>
        <w:adjustRightInd w:val="0"/>
        <w:spacing w:line="520" w:lineRule="atLeast"/>
        <w:jc w:val="center"/>
        <w:textAlignment w:val="center"/>
        <w:rPr>
          <w:rFonts w:ascii="宋体" w:eastAsia="方正小标宋_GBK" w:hAnsi="宋体"/>
          <w:sz w:val="28"/>
          <w:szCs w:val="28"/>
        </w:rPr>
      </w:pPr>
    </w:p>
    <w:p w:rsidR="005C724A" w:rsidRDefault="009E5B0A">
      <w:pPr>
        <w:autoSpaceDE w:val="0"/>
        <w:autoSpaceDN w:val="0"/>
        <w:adjustRightInd w:val="0"/>
        <w:spacing w:line="520" w:lineRule="atLeast"/>
        <w:jc w:val="center"/>
        <w:textAlignment w:val="center"/>
        <w:rPr>
          <w:rFonts w:ascii="宋体" w:eastAsia="方正小标宋_GBK" w:hAnsi="宋体"/>
          <w:sz w:val="28"/>
          <w:szCs w:val="28"/>
        </w:rPr>
      </w:pPr>
      <w:r>
        <w:rPr>
          <w:rFonts w:ascii="宋体" w:eastAsia="方正小标宋_GBK" w:hAnsi="宋体" w:hint="eastAsia"/>
          <w:sz w:val="28"/>
          <w:szCs w:val="28"/>
        </w:rPr>
        <w:lastRenderedPageBreak/>
        <w:t>专栏</w:t>
      </w:r>
      <w:r>
        <w:rPr>
          <w:rFonts w:ascii="宋体" w:eastAsia="方正小标宋_GBK" w:hAnsi="宋体" w:hint="eastAsia"/>
          <w:sz w:val="28"/>
          <w:szCs w:val="28"/>
        </w:rPr>
        <w:t>16</w:t>
      </w:r>
      <w:r>
        <w:rPr>
          <w:rFonts w:ascii="宋体" w:eastAsia="方正小标宋_GBK" w:hAnsi="宋体" w:hint="eastAsia"/>
          <w:sz w:val="28"/>
          <w:szCs w:val="28"/>
        </w:rPr>
        <w:t>：保障平安大理建设</w:t>
      </w:r>
    </w:p>
    <w:tbl>
      <w:tblPr>
        <w:tblW w:w="9280"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7613"/>
      </w:tblGrid>
      <w:tr w:rsidR="005C724A">
        <w:trPr>
          <w:trHeight w:val="1065"/>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加大转移支付</w:t>
            </w:r>
          </w:p>
        </w:tc>
        <w:tc>
          <w:tcPr>
            <w:tcW w:w="7613"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积极争取中央和省支持，2018年中央和省共安排政法转移支付资金14324.78万元，主要用于公安（交警）、司法部门开展办案（业务）及业务装备建设工作。</w:t>
            </w:r>
          </w:p>
        </w:tc>
      </w:tr>
      <w:tr w:rsidR="005C724A">
        <w:trPr>
          <w:trHeight w:val="1549"/>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支持司法</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行政机关重点业务</w:t>
            </w:r>
          </w:p>
        </w:tc>
        <w:tc>
          <w:tcPr>
            <w:tcW w:w="7613"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2018年省、</w:t>
            </w:r>
            <w:proofErr w:type="gramStart"/>
            <w:r>
              <w:rPr>
                <w:rFonts w:ascii="宋体" w:hAnsi="宋体" w:hint="eastAsia"/>
                <w:color w:val="000000"/>
                <w:kern w:val="0"/>
                <w:szCs w:val="21"/>
              </w:rPr>
              <w:t>州安排</w:t>
            </w:r>
            <w:proofErr w:type="gramEnd"/>
            <w:r>
              <w:rPr>
                <w:rFonts w:ascii="宋体" w:hAnsi="宋体" w:hint="eastAsia"/>
                <w:color w:val="000000"/>
                <w:kern w:val="0"/>
                <w:szCs w:val="21"/>
              </w:rPr>
              <w:t>专项补助188元（其中：省级58万元、州级130万元），支持全州县市特别是贫困地区司法行政机关开展社区矫正、基层公共法律服务体系建设等司法行政重点业务工作，提升基层司法行政机关服务能力。</w:t>
            </w:r>
          </w:p>
        </w:tc>
      </w:tr>
      <w:tr w:rsidR="005C724A">
        <w:trPr>
          <w:trHeight w:val="1229"/>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加强法律援助</w:t>
            </w:r>
          </w:p>
        </w:tc>
        <w:tc>
          <w:tcPr>
            <w:tcW w:w="7613"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中央、省安排专项资金149万元，州级筹集安排资金30万元，支持全州司法行政系统开展法律援助办案及相关工作，提升法律援助工作水平，维护困难群众合法权益，促进社会公平正义。</w:t>
            </w:r>
          </w:p>
        </w:tc>
      </w:tr>
      <w:tr w:rsidR="005C724A">
        <w:trPr>
          <w:trHeight w:val="1273"/>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支持禁毒战争</w:t>
            </w:r>
          </w:p>
        </w:tc>
        <w:tc>
          <w:tcPr>
            <w:tcW w:w="7613"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中央、省安排禁毒专项资金1428.28万元，州级筹集安排资金660万元，支持全州开展预防教育、禁吸戒毒等各项业务工作，遏制毒品问题发展蔓延，促进社会和谐稳定。</w:t>
            </w:r>
          </w:p>
        </w:tc>
      </w:tr>
      <w:tr w:rsidR="005C724A">
        <w:trPr>
          <w:trHeight w:val="1151"/>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支持扫黑除恶</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专项斗争</w:t>
            </w:r>
          </w:p>
        </w:tc>
        <w:tc>
          <w:tcPr>
            <w:tcW w:w="7613"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eastAsia="Times New Roman" w:hAnsi="宋体"/>
                <w:color w:val="000000"/>
                <w:kern w:val="0"/>
                <w:szCs w:val="21"/>
              </w:rPr>
            </w:pPr>
            <w:r>
              <w:rPr>
                <w:rFonts w:ascii="宋体" w:hAnsi="宋体" w:hint="eastAsia"/>
                <w:color w:val="000000"/>
                <w:kern w:val="0"/>
                <w:szCs w:val="21"/>
              </w:rPr>
              <w:t>2018年中央、省安排扫黑除恶专项斗争经费290万元，州级安排510万元，用于全州政法部门和县市开展扫黑除恶专项工作、信息平台建设、宣传报道、案件线索奖励等。</w:t>
            </w:r>
          </w:p>
        </w:tc>
      </w:tr>
      <w:tr w:rsidR="005C724A">
        <w:trPr>
          <w:trHeight w:val="1976"/>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支持应急</w:t>
            </w:r>
          </w:p>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保障救灾</w:t>
            </w:r>
          </w:p>
        </w:tc>
        <w:tc>
          <w:tcPr>
            <w:tcW w:w="7613"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为应对2018年发生的非洲猪瘟疫情，做好全州范围内非洲猪瘟疫情排查和各项防控工作，大理州共投入922万元专项资金，用于全州非洲猪瘟疫情排查和防控。</w:t>
            </w:r>
          </w:p>
          <w:p w:rsidR="005C724A" w:rsidRDefault="009E5B0A">
            <w:pPr>
              <w:pStyle w:val="a4"/>
            </w:pPr>
            <w:r>
              <w:rPr>
                <w:rFonts w:hint="eastAsia"/>
              </w:rPr>
              <w:t xml:space="preserve">    安排地震事业经费110万元，主要用于地震监测台站、台网设施建设运行维护；保障全州宏观监测点日常观测运行，培训全州地震群测群防队伍；地震短临跟踪监视、前兆异常核实及突发宏观事件调查落实；防震减灾科普知识宣传等。</w:t>
            </w:r>
          </w:p>
        </w:tc>
      </w:tr>
    </w:tbl>
    <w:p w:rsidR="005C724A" w:rsidRDefault="009E5B0A">
      <w:pPr>
        <w:autoSpaceDE w:val="0"/>
        <w:autoSpaceDN w:val="0"/>
        <w:adjustRightInd w:val="0"/>
        <w:spacing w:line="520" w:lineRule="atLeast"/>
        <w:jc w:val="center"/>
        <w:textAlignment w:val="center"/>
        <w:rPr>
          <w:rFonts w:ascii="宋体" w:eastAsia="方正小标宋_GBK" w:hAnsi="宋体"/>
          <w:sz w:val="28"/>
          <w:szCs w:val="28"/>
        </w:rPr>
      </w:pPr>
      <w:r>
        <w:rPr>
          <w:rFonts w:ascii="宋体" w:eastAsia="方正小标宋_GBK" w:hAnsi="宋体" w:hint="eastAsia"/>
          <w:sz w:val="28"/>
          <w:szCs w:val="28"/>
        </w:rPr>
        <w:t>专栏</w:t>
      </w:r>
      <w:r>
        <w:rPr>
          <w:rFonts w:ascii="宋体" w:eastAsia="方正小标宋_GBK" w:hAnsi="宋体" w:hint="eastAsia"/>
          <w:sz w:val="28"/>
          <w:szCs w:val="28"/>
        </w:rPr>
        <w:t>17</w:t>
      </w:r>
      <w:r>
        <w:rPr>
          <w:rFonts w:ascii="宋体" w:eastAsia="方正小标宋_GBK" w:hAnsi="宋体" w:hint="eastAsia"/>
          <w:sz w:val="28"/>
          <w:szCs w:val="28"/>
        </w:rPr>
        <w:t>：支持民族</w:t>
      </w:r>
      <w:r>
        <w:rPr>
          <w:rFonts w:ascii="宋体" w:eastAsia="方正小标宋_GBK" w:hAnsi="宋体"/>
          <w:sz w:val="28"/>
          <w:szCs w:val="28"/>
        </w:rPr>
        <w:t>团结进步示范区建设</w:t>
      </w:r>
    </w:p>
    <w:tbl>
      <w:tblPr>
        <w:tblW w:w="9280"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7613"/>
      </w:tblGrid>
      <w:tr w:rsidR="005C724A">
        <w:trPr>
          <w:trHeight w:val="1658"/>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jc w:val="center"/>
              <w:textAlignment w:val="center"/>
              <w:rPr>
                <w:rFonts w:ascii="宋体" w:eastAsia="Times New Roman" w:hAnsi="宋体"/>
                <w:b/>
                <w:bCs/>
                <w:color w:val="000000"/>
                <w:kern w:val="0"/>
                <w:szCs w:val="21"/>
              </w:rPr>
            </w:pPr>
            <w:r>
              <w:rPr>
                <w:rFonts w:ascii="宋体" w:hAnsi="宋体" w:hint="eastAsia"/>
                <w:b/>
                <w:bCs/>
                <w:color w:val="000000"/>
                <w:kern w:val="0"/>
                <w:szCs w:val="21"/>
              </w:rPr>
              <w:t>支持民族团结进步示范区建设</w:t>
            </w:r>
          </w:p>
        </w:tc>
        <w:tc>
          <w:tcPr>
            <w:tcW w:w="7613" w:type="dxa"/>
            <w:tcBorders>
              <w:top w:val="single" w:sz="4" w:space="0" w:color="auto"/>
              <w:left w:val="nil"/>
              <w:bottom w:val="single" w:sz="4" w:space="0" w:color="auto"/>
              <w:right w:val="single" w:sz="4" w:space="0" w:color="auto"/>
            </w:tcBorders>
            <w:shd w:val="clear" w:color="auto" w:fill="auto"/>
            <w:vAlign w:val="center"/>
          </w:tcPr>
          <w:p w:rsidR="005C724A" w:rsidRDefault="009E5B0A">
            <w:pPr>
              <w:autoSpaceDE w:val="0"/>
              <w:autoSpaceDN w:val="0"/>
              <w:adjustRightInd w:val="0"/>
              <w:spacing w:line="360" w:lineRule="exact"/>
              <w:ind w:firstLineChars="200" w:firstLine="420"/>
              <w:textAlignment w:val="center"/>
              <w:rPr>
                <w:rFonts w:ascii="宋体" w:hAnsi="宋体"/>
                <w:color w:val="000000"/>
                <w:kern w:val="0"/>
                <w:szCs w:val="21"/>
              </w:rPr>
            </w:pPr>
            <w:r>
              <w:rPr>
                <w:rFonts w:ascii="宋体" w:hAnsi="宋体" w:hint="eastAsia"/>
                <w:color w:val="000000"/>
                <w:kern w:val="0"/>
                <w:szCs w:val="21"/>
              </w:rPr>
              <w:t>支持民族团结进步繁荣稳定幸福示范区建设，2013年</w:t>
            </w:r>
            <w:r>
              <w:rPr>
                <w:rFonts w:ascii="宋体" w:hAnsi="宋体"/>
                <w:color w:val="000000"/>
                <w:kern w:val="0"/>
                <w:szCs w:val="21"/>
              </w:rPr>
              <w:t>至</w:t>
            </w:r>
            <w:r>
              <w:rPr>
                <w:rFonts w:ascii="宋体" w:hAnsi="宋体" w:hint="eastAsia"/>
                <w:color w:val="000000"/>
                <w:kern w:val="0"/>
                <w:szCs w:val="21"/>
              </w:rPr>
              <w:t>2018年筹措和整合民族团结建设资金21890.2万元，同时将民族团结示范区建设资金与脱贫攻坚工作任务结合，助推民族团结进步繁荣稳定幸福示范区建设与脱贫攻坚工作同步</w:t>
            </w:r>
            <w:r>
              <w:rPr>
                <w:rFonts w:ascii="宋体" w:hAnsi="宋体"/>
                <w:color w:val="000000"/>
                <w:kern w:val="0"/>
                <w:szCs w:val="21"/>
              </w:rPr>
              <w:t>开展</w:t>
            </w:r>
            <w:r>
              <w:rPr>
                <w:rFonts w:ascii="宋体" w:hAnsi="宋体" w:hint="eastAsia"/>
                <w:color w:val="000000"/>
                <w:kern w:val="0"/>
                <w:szCs w:val="21"/>
              </w:rPr>
              <w:t>。</w:t>
            </w:r>
          </w:p>
        </w:tc>
      </w:tr>
    </w:tbl>
    <w:p w:rsidR="005C724A" w:rsidRDefault="005C724A">
      <w:pPr>
        <w:tabs>
          <w:tab w:val="left" w:pos="3558"/>
        </w:tabs>
        <w:snapToGrid w:val="0"/>
        <w:spacing w:beforeLines="50" w:before="156" w:afterLines="50" w:after="156"/>
        <w:jc w:val="left"/>
        <w:rPr>
          <w:rFonts w:ascii="宋体" w:eastAsia="方正小标宋_GBK" w:hAnsi="宋体"/>
          <w:sz w:val="28"/>
          <w:szCs w:val="28"/>
        </w:rPr>
      </w:pPr>
    </w:p>
    <w:p w:rsidR="005C724A" w:rsidRDefault="005C724A">
      <w:pPr>
        <w:pStyle w:val="a8"/>
        <w:spacing w:before="0" w:line="360" w:lineRule="exact"/>
        <w:ind w:firstLine="0"/>
        <w:rPr>
          <w:rFonts w:ascii="宋体" w:hAnsi="宋体" w:hint="default"/>
          <w:sz w:val="21"/>
          <w:szCs w:val="21"/>
          <w:lang w:val="en-US"/>
        </w:rPr>
      </w:pPr>
    </w:p>
    <w:p w:rsidR="005C724A" w:rsidRDefault="005C724A">
      <w:pPr>
        <w:pStyle w:val="a8"/>
        <w:spacing w:before="0" w:line="360" w:lineRule="exact"/>
        <w:ind w:firstLine="0"/>
        <w:rPr>
          <w:rFonts w:ascii="宋体" w:hAnsi="宋体" w:hint="default"/>
          <w:sz w:val="21"/>
          <w:szCs w:val="21"/>
          <w:lang w:val="en-US"/>
        </w:rPr>
      </w:pPr>
    </w:p>
    <w:p w:rsidR="005C724A" w:rsidRDefault="005C724A"/>
    <w:p w:rsidR="005C724A" w:rsidRDefault="005C724A"/>
    <w:p w:rsidR="005C724A" w:rsidRDefault="009E5B0A">
      <w:pPr>
        <w:snapToGrid w:val="0"/>
        <w:spacing w:beforeLines="50" w:before="156" w:afterLines="50" w:after="156"/>
        <w:jc w:val="center"/>
        <w:rPr>
          <w:rFonts w:ascii="宋体" w:eastAsia="方正小标宋_GBK" w:hAnsi="宋体"/>
          <w:sz w:val="28"/>
          <w:szCs w:val="28"/>
        </w:rPr>
      </w:pPr>
      <w:r>
        <w:rPr>
          <w:rFonts w:ascii="宋体" w:eastAsia="方正小标宋_GBK" w:hAnsi="宋体" w:hint="eastAsia"/>
          <w:sz w:val="28"/>
          <w:szCs w:val="28"/>
        </w:rPr>
        <w:lastRenderedPageBreak/>
        <w:t>专栏</w:t>
      </w:r>
      <w:r>
        <w:rPr>
          <w:rFonts w:ascii="宋体" w:eastAsia="方正小标宋_GBK" w:hAnsi="宋体" w:hint="eastAsia"/>
          <w:sz w:val="28"/>
          <w:szCs w:val="28"/>
        </w:rPr>
        <w:t>18:</w:t>
      </w:r>
      <w:r>
        <w:rPr>
          <w:rFonts w:ascii="宋体" w:eastAsia="方正小标宋_GBK" w:hAnsi="宋体" w:hint="eastAsia"/>
          <w:sz w:val="28"/>
          <w:szCs w:val="28"/>
        </w:rPr>
        <w:t>深化财税体制改革</w:t>
      </w:r>
    </w:p>
    <w:tbl>
      <w:tblPr>
        <w:tblW w:w="89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77"/>
        <w:gridCol w:w="7219"/>
      </w:tblGrid>
      <w:tr w:rsidR="005C724A">
        <w:trPr>
          <w:trHeight w:val="3165"/>
          <w:jc w:val="center"/>
        </w:trPr>
        <w:tc>
          <w:tcPr>
            <w:tcW w:w="1777" w:type="dxa"/>
            <w:shd w:val="clear" w:color="auto" w:fill="auto"/>
            <w:vAlign w:val="center"/>
          </w:tcPr>
          <w:p w:rsidR="005C724A" w:rsidRDefault="009E5B0A">
            <w:pPr>
              <w:widowControl/>
              <w:ind w:rightChars="-67" w:right="-141"/>
              <w:jc w:val="center"/>
              <w:textAlignment w:val="top"/>
              <w:rPr>
                <w:rFonts w:ascii="宋体" w:hAnsi="宋体"/>
                <w:b/>
                <w:bCs/>
                <w:color w:val="000000"/>
                <w:kern w:val="0"/>
                <w:szCs w:val="21"/>
              </w:rPr>
            </w:pPr>
            <w:r>
              <w:rPr>
                <w:rFonts w:ascii="宋体" w:hAnsi="宋体" w:hint="eastAsia"/>
                <w:b/>
                <w:bCs/>
                <w:color w:val="000000"/>
                <w:kern w:val="0"/>
                <w:szCs w:val="21"/>
              </w:rPr>
              <w:t>全面完成国库</w:t>
            </w:r>
          </w:p>
          <w:p w:rsidR="005C724A" w:rsidRDefault="009E5B0A">
            <w:pPr>
              <w:widowControl/>
              <w:ind w:rightChars="-67" w:right="-141"/>
              <w:jc w:val="center"/>
              <w:textAlignment w:val="top"/>
              <w:rPr>
                <w:rFonts w:ascii="宋体" w:hAnsi="宋体"/>
                <w:b/>
                <w:bCs/>
                <w:color w:val="000000"/>
                <w:kern w:val="0"/>
                <w:szCs w:val="21"/>
              </w:rPr>
            </w:pPr>
            <w:r>
              <w:rPr>
                <w:rFonts w:ascii="宋体" w:hAnsi="宋体" w:hint="eastAsia"/>
                <w:b/>
                <w:bCs/>
                <w:color w:val="000000"/>
                <w:kern w:val="0"/>
                <w:szCs w:val="21"/>
              </w:rPr>
              <w:t>集中支付电子化</w:t>
            </w:r>
          </w:p>
          <w:p w:rsidR="005C724A" w:rsidRDefault="009E5B0A">
            <w:pPr>
              <w:widowControl/>
              <w:ind w:rightChars="-67" w:right="-141"/>
              <w:jc w:val="center"/>
              <w:textAlignment w:val="top"/>
              <w:rPr>
                <w:rFonts w:ascii="宋体" w:eastAsia="方正黑体_GBK" w:hAnsi="宋体"/>
                <w:color w:val="000000"/>
                <w:szCs w:val="21"/>
              </w:rPr>
            </w:pPr>
            <w:r>
              <w:rPr>
                <w:rFonts w:ascii="宋体" w:hAnsi="宋体" w:hint="eastAsia"/>
                <w:b/>
                <w:bCs/>
                <w:color w:val="000000"/>
                <w:kern w:val="0"/>
                <w:szCs w:val="21"/>
              </w:rPr>
              <w:t>管理改革</w:t>
            </w:r>
          </w:p>
        </w:tc>
        <w:tc>
          <w:tcPr>
            <w:tcW w:w="7219" w:type="dxa"/>
            <w:shd w:val="clear" w:color="auto" w:fill="auto"/>
            <w:vAlign w:val="center"/>
          </w:tcPr>
          <w:p w:rsidR="005C724A" w:rsidRDefault="009E5B0A">
            <w:pPr>
              <w:widowControl/>
              <w:ind w:firstLineChars="200" w:firstLine="420"/>
              <w:textAlignment w:val="top"/>
              <w:rPr>
                <w:rFonts w:ascii="宋体" w:hAnsi="宋体"/>
                <w:szCs w:val="21"/>
              </w:rPr>
            </w:pPr>
            <w:r>
              <w:rPr>
                <w:rFonts w:ascii="宋体" w:hAnsi="宋体" w:hint="eastAsia"/>
                <w:color w:val="000000"/>
                <w:kern w:val="0"/>
              </w:rPr>
              <w:t>按照省财政厅统一的安排部署，全面完成全州所有预算单位国库集中支付改革工作，全州1690家预算单位实现了包括财政直接支付业务、财政授权支付业务</w:t>
            </w:r>
            <w:proofErr w:type="gramStart"/>
            <w:r>
              <w:rPr>
                <w:rFonts w:ascii="宋体" w:hAnsi="宋体" w:hint="eastAsia"/>
                <w:color w:val="000000"/>
                <w:kern w:val="0"/>
              </w:rPr>
              <w:t>和实拨资金</w:t>
            </w:r>
            <w:proofErr w:type="gramEnd"/>
            <w:r>
              <w:rPr>
                <w:rFonts w:ascii="宋体" w:hAnsi="宋体" w:hint="eastAsia"/>
                <w:color w:val="000000"/>
                <w:kern w:val="0"/>
              </w:rPr>
              <w:t>业务全流程电子化管理和社保缴款等公共事业性托收业务。建立了覆盖全部业务类型、全部业务流程、全部财政部门、全部人民银行、全部代理银行、全部预算单位的国库集中支付电子化管理体系。实现从“签字画押”到“电子签章”，从“跑银行”到“点鼠标”的革命性改革，利用先进信息技术打通各部门信息交换渠道，打破地域和时间限制，取消纸质凭证和单据流转，实现财政资金电子化支付和清算，从根本上解决了基层普遍存在的金融网点不足、支付时间延迟、资金清算不畅、运行效率偏低等现实问题。</w:t>
            </w:r>
          </w:p>
        </w:tc>
      </w:tr>
      <w:tr w:rsidR="005C724A">
        <w:trPr>
          <w:trHeight w:val="3938"/>
          <w:jc w:val="center"/>
        </w:trPr>
        <w:tc>
          <w:tcPr>
            <w:tcW w:w="1777" w:type="dxa"/>
            <w:tcBorders>
              <w:bottom w:val="single" w:sz="8" w:space="0" w:color="auto"/>
            </w:tcBorders>
            <w:shd w:val="clear" w:color="auto" w:fill="auto"/>
            <w:vAlign w:val="center"/>
          </w:tcPr>
          <w:p w:rsidR="005C724A" w:rsidRDefault="009E5B0A">
            <w:pPr>
              <w:widowControl/>
              <w:ind w:rightChars="-67" w:right="-141"/>
              <w:jc w:val="center"/>
              <w:textAlignment w:val="top"/>
              <w:rPr>
                <w:rFonts w:ascii="宋体" w:hAnsi="宋体"/>
                <w:b/>
                <w:bCs/>
                <w:color w:val="000000"/>
                <w:kern w:val="0"/>
                <w:szCs w:val="21"/>
              </w:rPr>
            </w:pPr>
            <w:r>
              <w:rPr>
                <w:rFonts w:ascii="宋体" w:hAnsi="宋体" w:hint="eastAsia"/>
                <w:b/>
                <w:bCs/>
                <w:color w:val="000000"/>
                <w:kern w:val="0"/>
                <w:szCs w:val="21"/>
              </w:rPr>
              <w:t>扎实推进经济</w:t>
            </w:r>
          </w:p>
          <w:p w:rsidR="005C724A" w:rsidRDefault="009E5B0A">
            <w:pPr>
              <w:widowControl/>
              <w:ind w:rightChars="-67" w:right="-141"/>
              <w:jc w:val="center"/>
              <w:textAlignment w:val="top"/>
              <w:rPr>
                <w:rFonts w:ascii="宋体" w:eastAsia="方正黑体_GBK" w:hAnsi="宋体"/>
                <w:color w:val="000000"/>
                <w:kern w:val="0"/>
                <w:szCs w:val="21"/>
              </w:rPr>
            </w:pPr>
            <w:r>
              <w:rPr>
                <w:rFonts w:ascii="宋体" w:hAnsi="宋体" w:hint="eastAsia"/>
                <w:b/>
                <w:bCs/>
                <w:color w:val="000000"/>
                <w:kern w:val="0"/>
                <w:szCs w:val="21"/>
              </w:rPr>
              <w:t>分类改革工作</w:t>
            </w:r>
          </w:p>
        </w:tc>
        <w:tc>
          <w:tcPr>
            <w:tcW w:w="7219" w:type="dxa"/>
            <w:tcBorders>
              <w:bottom w:val="single" w:sz="8" w:space="0" w:color="auto"/>
            </w:tcBorders>
            <w:shd w:val="clear" w:color="auto" w:fill="auto"/>
            <w:vAlign w:val="center"/>
          </w:tcPr>
          <w:p w:rsidR="005C724A" w:rsidRDefault="009E5B0A">
            <w:pPr>
              <w:pStyle w:val="a8"/>
              <w:spacing w:line="360" w:lineRule="exact"/>
              <w:ind w:firstLineChars="200" w:firstLine="420"/>
              <w:rPr>
                <w:rFonts w:ascii="宋体" w:eastAsia="宋体" w:hAnsi="宋体" w:hint="default"/>
                <w:kern w:val="2"/>
                <w:sz w:val="21"/>
                <w:szCs w:val="21"/>
              </w:rPr>
            </w:pPr>
            <w:r>
              <w:rPr>
                <w:rFonts w:ascii="宋体" w:eastAsia="宋体" w:hAnsi="宋体"/>
                <w:kern w:val="2"/>
                <w:sz w:val="21"/>
                <w:szCs w:val="21"/>
              </w:rPr>
              <w:t>根据《大理白族自治州财政局关于转发&lt;云南省财政厅转发财政部支出经济分类科目改革方案文件的通知&gt;的通知》(大财预〔2017〕48号)文件要求，自2018年1月1日起正式全面实施。为贯彻落实支出经济分类改革，推动建立全面规范、公开透明的预算制度，在预算编制环节、预算执行环节和决算编制环节顺利推进，在认真分析我州业务特点的基础上，制定了《大理州支出经济分类改革实施方案》，印发了《大理州财政局关于开展支出经济分类改革工作有关事项的通知》（大财库〔2018〕8号）文件，组织技术人员对财政管理信息系统进行改造，州本级和十二县市同步推进，并对全州财政系统业务人员进行培训，5月1日全州全部上线运行，为建立全面规范透明、标准科学、约束有力的预算制度奠定了基础。</w:t>
            </w:r>
          </w:p>
        </w:tc>
      </w:tr>
      <w:tr w:rsidR="005C724A">
        <w:trPr>
          <w:trHeight w:val="2249"/>
          <w:jc w:val="center"/>
        </w:trPr>
        <w:tc>
          <w:tcPr>
            <w:tcW w:w="1777" w:type="dxa"/>
            <w:shd w:val="clear" w:color="auto" w:fill="auto"/>
            <w:vAlign w:val="center"/>
          </w:tcPr>
          <w:p w:rsidR="005C724A" w:rsidRDefault="009E5B0A">
            <w:pPr>
              <w:widowControl/>
              <w:ind w:rightChars="-67" w:right="-141"/>
              <w:jc w:val="center"/>
              <w:textAlignment w:val="top"/>
              <w:rPr>
                <w:rFonts w:ascii="宋体" w:hAnsi="宋体"/>
                <w:b/>
                <w:bCs/>
                <w:color w:val="000000"/>
                <w:kern w:val="0"/>
                <w:szCs w:val="21"/>
              </w:rPr>
            </w:pPr>
            <w:r>
              <w:rPr>
                <w:rFonts w:ascii="宋体" w:hAnsi="宋体" w:hint="eastAsia"/>
                <w:b/>
                <w:bCs/>
                <w:color w:val="000000"/>
                <w:kern w:val="0"/>
                <w:szCs w:val="21"/>
              </w:rPr>
              <w:t>启动政府会计</w:t>
            </w:r>
          </w:p>
          <w:p w:rsidR="005C724A" w:rsidRDefault="009E5B0A">
            <w:pPr>
              <w:widowControl/>
              <w:ind w:rightChars="-67" w:right="-141"/>
              <w:jc w:val="center"/>
              <w:textAlignment w:val="top"/>
              <w:rPr>
                <w:rFonts w:ascii="宋体" w:eastAsia="方正黑体_GBK" w:hAnsi="宋体"/>
                <w:color w:val="000000"/>
                <w:kern w:val="0"/>
                <w:szCs w:val="21"/>
              </w:rPr>
            </w:pPr>
            <w:r>
              <w:rPr>
                <w:rFonts w:ascii="宋体" w:hAnsi="宋体" w:hint="eastAsia"/>
                <w:b/>
                <w:bCs/>
                <w:color w:val="000000"/>
                <w:kern w:val="0"/>
                <w:szCs w:val="21"/>
              </w:rPr>
              <w:t>改革</w:t>
            </w:r>
          </w:p>
        </w:tc>
        <w:tc>
          <w:tcPr>
            <w:tcW w:w="7219" w:type="dxa"/>
            <w:shd w:val="clear" w:color="auto" w:fill="auto"/>
            <w:vAlign w:val="center"/>
          </w:tcPr>
          <w:p w:rsidR="005C724A" w:rsidRDefault="009E5B0A">
            <w:pPr>
              <w:pStyle w:val="a3"/>
              <w:ind w:firstLine="420"/>
              <w:rPr>
                <w:rFonts w:cs="Times New Roman"/>
                <w:sz w:val="21"/>
                <w:szCs w:val="21"/>
              </w:rPr>
            </w:pPr>
            <w:r>
              <w:rPr>
                <w:rFonts w:hint="eastAsia"/>
                <w:color w:val="000000"/>
                <w:sz w:val="21"/>
                <w:szCs w:val="21"/>
              </w:rPr>
              <w:t>为确保政府会计制度的顺利实施，印发《大理州推进政府会计改革实施方案》，成立政府会计改革工作统筹协调组，明确政府会计改革的重点任务，召开动员大会对全州政府会计改革进行全面部署。组织了两次全州师资和财政干部及州级行政事业单位培训，组织培训</w:t>
            </w:r>
            <w:r>
              <w:rPr>
                <w:rFonts w:hint="eastAsia"/>
                <w:color w:val="000000"/>
                <w:sz w:val="21"/>
                <w:szCs w:val="21"/>
              </w:rPr>
              <w:t>6110</w:t>
            </w:r>
            <w:r>
              <w:rPr>
                <w:rFonts w:hint="eastAsia"/>
                <w:color w:val="000000"/>
                <w:sz w:val="21"/>
                <w:szCs w:val="21"/>
              </w:rPr>
              <w:t>名预算单位财会人员。开展政府会计改革信息化建设。建立了大理州政府会计改革咨询专家库和财政部门内部咨询答疑机制。</w:t>
            </w:r>
          </w:p>
        </w:tc>
      </w:tr>
      <w:tr w:rsidR="005C724A">
        <w:trPr>
          <w:trHeight w:val="1109"/>
          <w:jc w:val="center"/>
        </w:trPr>
        <w:tc>
          <w:tcPr>
            <w:tcW w:w="1777" w:type="dxa"/>
            <w:shd w:val="clear" w:color="auto" w:fill="auto"/>
            <w:vAlign w:val="center"/>
          </w:tcPr>
          <w:p w:rsidR="005C724A" w:rsidRDefault="009E5B0A">
            <w:pPr>
              <w:widowControl/>
              <w:ind w:rightChars="-67" w:right="-141"/>
              <w:jc w:val="center"/>
              <w:textAlignment w:val="top"/>
              <w:rPr>
                <w:rFonts w:ascii="宋体" w:eastAsia="方正黑体_GBK" w:hAnsi="宋体"/>
                <w:color w:val="000000"/>
                <w:kern w:val="0"/>
                <w:szCs w:val="21"/>
              </w:rPr>
            </w:pPr>
            <w:r>
              <w:rPr>
                <w:rFonts w:ascii="宋体" w:hAnsi="宋体" w:hint="eastAsia"/>
                <w:b/>
                <w:bCs/>
                <w:color w:val="000000"/>
                <w:kern w:val="0"/>
                <w:szCs w:val="21"/>
              </w:rPr>
              <w:t>推进税制改革</w:t>
            </w:r>
          </w:p>
        </w:tc>
        <w:tc>
          <w:tcPr>
            <w:tcW w:w="7219" w:type="dxa"/>
            <w:shd w:val="clear" w:color="auto" w:fill="auto"/>
            <w:vAlign w:val="center"/>
          </w:tcPr>
          <w:p w:rsidR="005C724A" w:rsidRDefault="009E5B0A">
            <w:pPr>
              <w:ind w:firstLineChars="200" w:firstLine="420"/>
              <w:rPr>
                <w:rFonts w:ascii="宋体" w:hAnsi="宋体"/>
                <w:szCs w:val="21"/>
              </w:rPr>
            </w:pPr>
            <w:r>
              <w:rPr>
                <w:rFonts w:ascii="宋体" w:hAnsi="宋体" w:hint="eastAsia"/>
                <w:color w:val="000000"/>
              </w:rPr>
              <w:t>根据省财政厅安排部署，先后开展城市维护建设税、房产税和城镇土地使用税建制镇征税范围、经济技术开发区财政服务保障跨越式发展、烟叶税、资源税改革实施情况等专题调研；两次对环境保护税改革进展情况进行督察。</w:t>
            </w:r>
            <w:r>
              <w:rPr>
                <w:rFonts w:ascii="宋体" w:hAnsi="宋体"/>
                <w:szCs w:val="21"/>
              </w:rPr>
              <w:t xml:space="preserve"> </w:t>
            </w:r>
          </w:p>
        </w:tc>
      </w:tr>
      <w:tr w:rsidR="005C724A">
        <w:trPr>
          <w:trHeight w:val="1125"/>
          <w:jc w:val="center"/>
        </w:trPr>
        <w:tc>
          <w:tcPr>
            <w:tcW w:w="1777" w:type="dxa"/>
            <w:tcBorders>
              <w:bottom w:val="single" w:sz="8" w:space="0" w:color="auto"/>
            </w:tcBorders>
            <w:shd w:val="clear" w:color="auto" w:fill="auto"/>
            <w:vAlign w:val="center"/>
          </w:tcPr>
          <w:p w:rsidR="005C724A" w:rsidRDefault="009E5B0A">
            <w:pPr>
              <w:widowControl/>
              <w:ind w:rightChars="-67" w:right="-141"/>
              <w:jc w:val="center"/>
              <w:textAlignment w:val="top"/>
              <w:rPr>
                <w:rFonts w:ascii="宋体" w:hAnsi="宋体"/>
                <w:b/>
                <w:bCs/>
                <w:color w:val="000000"/>
                <w:kern w:val="0"/>
                <w:szCs w:val="21"/>
              </w:rPr>
            </w:pPr>
            <w:r>
              <w:rPr>
                <w:rFonts w:ascii="宋体" w:hAnsi="宋体" w:hint="eastAsia"/>
                <w:b/>
                <w:bCs/>
                <w:color w:val="000000"/>
                <w:kern w:val="0"/>
                <w:szCs w:val="21"/>
              </w:rPr>
              <w:t>深化政府购买</w:t>
            </w:r>
          </w:p>
          <w:p w:rsidR="005C724A" w:rsidRDefault="009E5B0A">
            <w:pPr>
              <w:widowControl/>
              <w:ind w:rightChars="-67" w:right="-141"/>
              <w:jc w:val="center"/>
              <w:textAlignment w:val="top"/>
              <w:rPr>
                <w:rFonts w:ascii="宋体" w:hAnsi="宋体"/>
                <w:b/>
                <w:bCs/>
                <w:color w:val="000000"/>
                <w:kern w:val="0"/>
                <w:szCs w:val="21"/>
              </w:rPr>
            </w:pPr>
            <w:r>
              <w:rPr>
                <w:rFonts w:ascii="宋体" w:hAnsi="宋体" w:hint="eastAsia"/>
                <w:b/>
                <w:bCs/>
                <w:color w:val="000000"/>
                <w:kern w:val="0"/>
                <w:szCs w:val="21"/>
              </w:rPr>
              <w:t>服务改革</w:t>
            </w:r>
          </w:p>
        </w:tc>
        <w:tc>
          <w:tcPr>
            <w:tcW w:w="7219" w:type="dxa"/>
            <w:tcBorders>
              <w:bottom w:val="single" w:sz="8" w:space="0" w:color="auto"/>
            </w:tcBorders>
            <w:shd w:val="clear" w:color="auto" w:fill="auto"/>
            <w:vAlign w:val="center"/>
          </w:tcPr>
          <w:p w:rsidR="005C724A" w:rsidRDefault="009E5B0A">
            <w:pPr>
              <w:ind w:firstLineChars="200" w:firstLine="420"/>
              <w:rPr>
                <w:rFonts w:ascii="宋体" w:hAnsi="宋体"/>
                <w:color w:val="000000"/>
              </w:rPr>
            </w:pPr>
            <w:r>
              <w:rPr>
                <w:rFonts w:ascii="宋体" w:hAnsi="宋体" w:hint="eastAsia"/>
                <w:color w:val="000000"/>
              </w:rPr>
              <w:t>修订2018年度州级政府购买服务指导性目录,指导30家州级部门出台部门行业指导目录。在2017年试点基础上，在全州范围内推广政府购买服务审批管理工作。</w:t>
            </w:r>
          </w:p>
        </w:tc>
      </w:tr>
    </w:tbl>
    <w:p w:rsidR="005C724A" w:rsidRDefault="005C724A">
      <w:pPr>
        <w:spacing w:line="579" w:lineRule="exact"/>
        <w:rPr>
          <w:rFonts w:ascii="黑体" w:eastAsia="黑体" w:hAnsi="黑体" w:cs="方正黑体_GBK"/>
          <w:sz w:val="32"/>
          <w:szCs w:val="32"/>
        </w:rPr>
      </w:pPr>
    </w:p>
    <w:p w:rsidR="005C724A" w:rsidRDefault="005C724A"/>
    <w:sectPr w:rsidR="005C724A">
      <w:headerReference w:type="default" r:id="rId7"/>
      <w:footerReference w:type="default" r:id="rId8"/>
      <w:pgSz w:w="11906" w:h="16838"/>
      <w:pgMar w:top="1871" w:right="1361" w:bottom="164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8C9" w:rsidRDefault="000B78C9">
      <w:r>
        <w:separator/>
      </w:r>
    </w:p>
  </w:endnote>
  <w:endnote w:type="continuationSeparator" w:id="0">
    <w:p w:rsidR="000B78C9" w:rsidRDefault="000B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兰亭中黑_GBK">
    <w:altName w:val="黑体"/>
    <w:charset w:val="86"/>
    <w:family w:val="auto"/>
    <w:pitch w:val="default"/>
    <w:sig w:usb0="00000000" w:usb1="00000000" w:usb2="00082016"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24A" w:rsidRDefault="005C724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8C9" w:rsidRDefault="000B78C9">
      <w:r>
        <w:separator/>
      </w:r>
    </w:p>
  </w:footnote>
  <w:footnote w:type="continuationSeparator" w:id="0">
    <w:p w:rsidR="000B78C9" w:rsidRDefault="000B78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24A" w:rsidRDefault="005C724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07"/>
    <w:rsid w:val="000B78C9"/>
    <w:rsid w:val="000D10C9"/>
    <w:rsid w:val="005C724A"/>
    <w:rsid w:val="007B7D1D"/>
    <w:rsid w:val="00866122"/>
    <w:rsid w:val="009E5B0A"/>
    <w:rsid w:val="00C04907"/>
    <w:rsid w:val="00C94E81"/>
    <w:rsid w:val="4C8C5E9A"/>
    <w:rsid w:val="69EF7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7A71DB"/>
  <w15:docId w15:val="{E8A247CC-A3C6-4EA0-B876-BE91E778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rPr>
      <w:rFonts w:ascii="宋体" w:eastAsiaTheme="minorEastAsia" w:hAnsi="宋体" w:cstheme="minorBidi"/>
      <w:sz w:val="28"/>
      <w:szCs w:val="22"/>
    </w:rPr>
  </w:style>
  <w:style w:type="paragraph" w:styleId="a4">
    <w:name w:val="Body Text"/>
    <w:basedOn w:val="a"/>
    <w:link w:val="a5"/>
    <w:qFormat/>
    <w:pPr>
      <w:spacing w:after="120"/>
    </w:pPr>
    <w:rPr>
      <w:rFonts w:asciiTheme="minorHAnsi" w:eastAsiaTheme="minorEastAsia" w:hAnsiTheme="minorHAnsi" w:cstheme="minorBidi"/>
    </w:rPr>
  </w:style>
  <w:style w:type="paragraph" w:styleId="a6">
    <w:name w:val="footer"/>
    <w:basedOn w:val="a"/>
    <w:uiPriority w:val="99"/>
    <w:semiHidden/>
    <w:unhideWhenUsed/>
    <w:pPr>
      <w:tabs>
        <w:tab w:val="center" w:pos="4153"/>
        <w:tab w:val="right" w:pos="8306"/>
      </w:tabs>
      <w:snapToGrid w:val="0"/>
      <w:jc w:val="left"/>
    </w:pPr>
    <w:rPr>
      <w:sz w:val="18"/>
    </w:rPr>
  </w:style>
  <w:style w:type="paragraph" w:styleId="a7">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5">
    <w:name w:val="正文文本 字符"/>
    <w:link w:val="a4"/>
    <w:qFormat/>
    <w:rPr>
      <w:szCs w:val="24"/>
    </w:rPr>
  </w:style>
  <w:style w:type="character" w:customStyle="1" w:styleId="1">
    <w:name w:val="正文文本 字符1"/>
    <w:basedOn w:val="a0"/>
    <w:uiPriority w:val="99"/>
    <w:semiHidden/>
    <w:qFormat/>
    <w:rPr>
      <w:rFonts w:ascii="Times New Roman" w:eastAsia="宋体" w:hAnsi="Times New Roman" w:cs="Times New Roman"/>
      <w:szCs w:val="24"/>
    </w:rPr>
  </w:style>
  <w:style w:type="paragraph" w:customStyle="1" w:styleId="a8">
    <w:name w:val="二级标题"/>
    <w:basedOn w:val="a"/>
    <w:unhideWhenUsed/>
    <w:qFormat/>
    <w:pPr>
      <w:autoSpaceDE w:val="0"/>
      <w:autoSpaceDN w:val="0"/>
      <w:adjustRightInd w:val="0"/>
      <w:spacing w:before="113" w:line="520" w:lineRule="atLeast"/>
      <w:ind w:firstLine="595"/>
      <w:textAlignment w:val="center"/>
    </w:pPr>
    <w:rPr>
      <w:rFonts w:ascii="方正兰亭中黑_GBK" w:eastAsia="方正兰亭中黑_GBK" w:hAnsi="方正兰亭中黑_GBK" w:cstheme="minorBidi" w:hint="eastAsia"/>
      <w:color w:val="000000"/>
      <w:kern w:val="0"/>
      <w:sz w:val="3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1936</Words>
  <Characters>11037</Characters>
  <Application>Microsoft Office Word</Application>
  <DocSecurity>0</DocSecurity>
  <Lines>91</Lines>
  <Paragraphs>25</Paragraphs>
  <ScaleCrop>false</ScaleCrop>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龚兴华</dc:creator>
  <cp:lastModifiedBy>华为</cp:lastModifiedBy>
  <cp:revision>2</cp:revision>
  <dcterms:created xsi:type="dcterms:W3CDTF">2024-04-01T06:38:00Z</dcterms:created>
  <dcterms:modified xsi:type="dcterms:W3CDTF">2024-04-01T06:38:00Z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EDF15D64417748B38BEC478D55C3B321</vt:lpwstr>
  </property>
</Properties>
</file>